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06" w:rsidRPr="00627C6B" w:rsidRDefault="003E0753" w:rsidP="00CE3118">
      <w:pPr>
        <w:jc w:val="center"/>
        <w:rPr>
          <w:rFonts w:ascii="標楷體" w:eastAsia="標楷體" w:hAnsi="標楷體"/>
          <w:sz w:val="36"/>
          <w:szCs w:val="36"/>
        </w:rPr>
      </w:pPr>
      <w:r w:rsidRPr="00627C6B">
        <w:rPr>
          <w:rFonts w:ascii="標楷體" w:eastAsia="標楷體" w:hAnsi="標楷體" w:hint="eastAsia"/>
          <w:sz w:val="36"/>
          <w:szCs w:val="36"/>
        </w:rPr>
        <w:t>社會參與之導航與探索</w:t>
      </w:r>
      <w:r w:rsidR="00244DE8" w:rsidRPr="00627C6B">
        <w:rPr>
          <w:rFonts w:ascii="標楷體" w:eastAsia="標楷體" w:hAnsi="標楷體" w:hint="eastAsia"/>
          <w:sz w:val="36"/>
          <w:szCs w:val="36"/>
        </w:rPr>
        <w:t>課程</w:t>
      </w:r>
      <w:r w:rsidR="005B398A" w:rsidRPr="00627C6B">
        <w:rPr>
          <w:rFonts w:ascii="標楷體" w:eastAsia="標楷體" w:hAnsi="標楷體" w:hint="eastAsia"/>
          <w:sz w:val="36"/>
          <w:szCs w:val="36"/>
        </w:rPr>
        <w:t>[第</w:t>
      </w:r>
      <w:r w:rsidR="00F35484">
        <w:rPr>
          <w:rFonts w:ascii="標楷體" w:eastAsia="標楷體" w:hAnsi="標楷體" w:hint="eastAsia"/>
          <w:sz w:val="36"/>
          <w:szCs w:val="36"/>
        </w:rPr>
        <w:t>四</w:t>
      </w:r>
      <w:r w:rsidR="005B398A" w:rsidRPr="00627C6B">
        <w:rPr>
          <w:rFonts w:ascii="標楷體" w:eastAsia="標楷體" w:hAnsi="標楷體" w:hint="eastAsia"/>
          <w:sz w:val="36"/>
          <w:szCs w:val="36"/>
        </w:rPr>
        <w:t>次會議記錄]</w:t>
      </w:r>
    </w:p>
    <w:p w:rsidR="00581DE9" w:rsidRPr="00CE3118" w:rsidRDefault="003E0753" w:rsidP="00CE3118">
      <w:pPr>
        <w:jc w:val="center"/>
        <w:rPr>
          <w:rFonts w:ascii="標楷體" w:eastAsia="標楷體" w:hAnsi="標楷體"/>
        </w:rPr>
      </w:pPr>
      <w:r>
        <w:rPr>
          <w:rFonts w:ascii="標楷體" w:eastAsia="標楷體" w:hAnsi="標楷體" w:hint="eastAsia"/>
        </w:rPr>
        <w:t>時間：</w:t>
      </w:r>
      <w:r w:rsidR="00066691">
        <w:rPr>
          <w:rFonts w:ascii="標楷體" w:eastAsia="標楷體" w:hAnsi="標楷體" w:hint="eastAsia"/>
        </w:rPr>
        <w:t>105/10</w:t>
      </w:r>
      <w:r w:rsidRPr="00CE3118">
        <w:rPr>
          <w:rFonts w:ascii="標楷體" w:eastAsia="標楷體" w:hAnsi="標楷體" w:hint="eastAsia"/>
        </w:rPr>
        <w:t>/</w:t>
      </w:r>
      <w:r w:rsidR="008C597B">
        <w:rPr>
          <w:rFonts w:ascii="標楷體" w:eastAsia="標楷體" w:hAnsi="標楷體" w:hint="eastAsia"/>
        </w:rPr>
        <w:t>29</w:t>
      </w:r>
      <w:r w:rsidRPr="00CE3118">
        <w:rPr>
          <w:rFonts w:ascii="標楷體" w:eastAsia="標楷體" w:hAnsi="標楷體" w:hint="eastAsia"/>
        </w:rPr>
        <w:t>(</w:t>
      </w:r>
      <w:r w:rsidR="00581DE9">
        <w:rPr>
          <w:rFonts w:ascii="標楷體" w:eastAsia="標楷體" w:hAnsi="標楷體" w:hint="eastAsia"/>
        </w:rPr>
        <w:t>六</w:t>
      </w:r>
      <w:r w:rsidRPr="00CE3118">
        <w:rPr>
          <w:rFonts w:ascii="標楷體" w:eastAsia="標楷體" w:hAnsi="標楷體" w:hint="eastAsia"/>
        </w:rPr>
        <w:t>)</w:t>
      </w:r>
      <w:r w:rsidR="005B398A">
        <w:rPr>
          <w:rFonts w:ascii="標楷體" w:eastAsia="標楷體" w:hAnsi="標楷體" w:hint="eastAsia"/>
        </w:rPr>
        <w:t xml:space="preserve">                </w:t>
      </w:r>
      <w:r w:rsidR="00581DE9">
        <w:rPr>
          <w:rFonts w:ascii="標楷體" w:eastAsia="標楷體" w:hAnsi="標楷體" w:hint="eastAsia"/>
        </w:rPr>
        <w:t>地點:</w:t>
      </w:r>
      <w:proofErr w:type="gramStart"/>
      <w:r w:rsidR="008C597B">
        <w:rPr>
          <w:rFonts w:ascii="標楷體" w:eastAsia="標楷體" w:hAnsi="標楷體" w:hint="eastAsia"/>
        </w:rPr>
        <w:t>綜教館</w:t>
      </w:r>
      <w:proofErr w:type="gramEnd"/>
      <w:r w:rsidR="008C597B">
        <w:rPr>
          <w:rFonts w:ascii="標楷體" w:eastAsia="標楷體" w:hAnsi="標楷體" w:hint="eastAsia"/>
        </w:rPr>
        <w:t>0-104教室</w:t>
      </w:r>
    </w:p>
    <w:p w:rsidR="00CE3118" w:rsidRPr="00627C6B" w:rsidRDefault="00CE3118">
      <w:pPr>
        <w:rPr>
          <w:rFonts w:ascii="標楷體" w:eastAsia="標楷體" w:hAnsi="標楷體"/>
          <w:b/>
          <w:sz w:val="28"/>
          <w:szCs w:val="28"/>
          <w:u w:val="single"/>
        </w:rPr>
      </w:pPr>
      <w:r w:rsidRPr="00627C6B">
        <w:rPr>
          <w:rFonts w:ascii="標楷體" w:eastAsia="標楷體" w:hAnsi="標楷體" w:hint="eastAsia"/>
          <w:b/>
          <w:sz w:val="28"/>
          <w:szCs w:val="28"/>
          <w:u w:val="single"/>
        </w:rPr>
        <w:t>討論事項：</w:t>
      </w:r>
    </w:p>
    <w:p w:rsidR="00EA1906" w:rsidRPr="002D241D" w:rsidRDefault="00066691" w:rsidP="002D241D">
      <w:pPr>
        <w:pStyle w:val="a4"/>
        <w:numPr>
          <w:ilvl w:val="0"/>
          <w:numId w:val="12"/>
        </w:numPr>
        <w:ind w:leftChars="0"/>
        <w:rPr>
          <w:rFonts w:ascii="標楷體" w:eastAsia="標楷體" w:hAnsi="標楷體"/>
          <w:b/>
          <w:sz w:val="22"/>
        </w:rPr>
      </w:pPr>
      <w:r w:rsidRPr="002D241D">
        <w:rPr>
          <w:rFonts w:ascii="標楷體" w:eastAsia="標楷體" w:hAnsi="標楷體" w:hint="eastAsia"/>
          <w:b/>
          <w:sz w:val="22"/>
        </w:rPr>
        <w:t>課程運作方式</w:t>
      </w:r>
    </w:p>
    <w:p w:rsidR="0026140C" w:rsidRDefault="00F93D15" w:rsidP="00BA5B9C">
      <w:pPr>
        <w:pStyle w:val="a4"/>
        <w:numPr>
          <w:ilvl w:val="0"/>
          <w:numId w:val="13"/>
        </w:numPr>
        <w:ind w:leftChars="0"/>
        <w:rPr>
          <w:rFonts w:ascii="標楷體" w:eastAsia="標楷體" w:hAnsi="標楷體"/>
          <w:sz w:val="22"/>
        </w:rPr>
      </w:pPr>
      <w:r w:rsidRPr="00BA5B9C">
        <w:rPr>
          <w:rFonts w:ascii="標楷體" w:eastAsia="標楷體" w:hAnsi="標楷體" w:hint="eastAsia"/>
          <w:sz w:val="22"/>
        </w:rPr>
        <w:t>課程之授課</w:t>
      </w:r>
      <w:r w:rsidR="00BA5B9C" w:rsidRPr="00BA5B9C">
        <w:rPr>
          <w:rFonts w:ascii="標楷體" w:eastAsia="標楷體" w:hAnsi="標楷體" w:hint="eastAsia"/>
          <w:sz w:val="22"/>
        </w:rPr>
        <w:t>內容及</w:t>
      </w:r>
      <w:r w:rsidRPr="00BA5B9C">
        <w:rPr>
          <w:rFonts w:ascii="標楷體" w:eastAsia="標楷體" w:hAnsi="標楷體" w:hint="eastAsia"/>
          <w:sz w:val="22"/>
        </w:rPr>
        <w:t>方</w:t>
      </w:r>
      <w:r w:rsidR="00BA5B9C" w:rsidRPr="00BA5B9C">
        <w:rPr>
          <w:rFonts w:ascii="標楷體" w:eastAsia="標楷體" w:hAnsi="標楷體" w:hint="eastAsia"/>
          <w:sz w:val="22"/>
        </w:rPr>
        <w:t>式、授課教師、學分認證、評量方式</w:t>
      </w:r>
    </w:p>
    <w:p w:rsidR="0026140C" w:rsidRDefault="0026140C" w:rsidP="00F16EF0">
      <w:pPr>
        <w:pStyle w:val="a4"/>
        <w:numPr>
          <w:ilvl w:val="0"/>
          <w:numId w:val="15"/>
        </w:numPr>
        <w:ind w:leftChars="0"/>
        <w:rPr>
          <w:rFonts w:ascii="標楷體" w:eastAsia="標楷體" w:hAnsi="標楷體"/>
          <w:sz w:val="22"/>
        </w:rPr>
      </w:pPr>
      <w:r>
        <w:rPr>
          <w:rFonts w:ascii="標楷體" w:eastAsia="標楷體" w:hAnsi="標楷體" w:hint="eastAsia"/>
          <w:sz w:val="22"/>
        </w:rPr>
        <w:t>為吸引不同需求與特質學生，應與本學期周末開課不同，另於周間晚上開課，田野參訪部分則事先訂妥日期，以便修課學生預做安排，經協調四位老師時間，決議下學期在周一晚間上課，仍</w:t>
      </w:r>
      <w:proofErr w:type="gramStart"/>
      <w:r>
        <w:rPr>
          <w:rFonts w:ascii="標楷體" w:eastAsia="標楷體" w:hAnsi="標楷體" w:hint="eastAsia"/>
          <w:sz w:val="22"/>
        </w:rPr>
        <w:t>採</w:t>
      </w:r>
      <w:proofErr w:type="gramEnd"/>
      <w:r>
        <w:rPr>
          <w:rFonts w:ascii="標楷體" w:eastAsia="標楷體" w:hAnsi="標楷體" w:hint="eastAsia"/>
          <w:sz w:val="22"/>
        </w:rPr>
        <w:t>隔周上課方式進行</w:t>
      </w:r>
    </w:p>
    <w:p w:rsidR="00F16EF0" w:rsidRDefault="00F16EF0" w:rsidP="00F16EF0">
      <w:pPr>
        <w:pStyle w:val="a4"/>
        <w:numPr>
          <w:ilvl w:val="0"/>
          <w:numId w:val="15"/>
        </w:numPr>
        <w:ind w:leftChars="0"/>
        <w:rPr>
          <w:rFonts w:ascii="標楷體" w:eastAsia="標楷體" w:hAnsi="標楷體"/>
          <w:sz w:val="22"/>
        </w:rPr>
      </w:pPr>
      <w:r>
        <w:rPr>
          <w:rFonts w:ascii="標楷體" w:eastAsia="標楷體" w:hAnsi="標楷體" w:hint="eastAsia"/>
          <w:sz w:val="22"/>
        </w:rPr>
        <w:t>學程申請可於本學期末(12月底)及下學期末(5月底)開放學生申請。</w:t>
      </w:r>
    </w:p>
    <w:p w:rsidR="00F72512" w:rsidRDefault="0050647E" w:rsidP="00F16EF0">
      <w:pPr>
        <w:pStyle w:val="a4"/>
        <w:numPr>
          <w:ilvl w:val="0"/>
          <w:numId w:val="15"/>
        </w:numPr>
        <w:ind w:leftChars="0"/>
        <w:rPr>
          <w:rFonts w:ascii="標楷體" w:eastAsia="標楷體" w:hAnsi="標楷體"/>
          <w:sz w:val="22"/>
        </w:rPr>
      </w:pPr>
      <w:r>
        <w:rPr>
          <w:rFonts w:ascii="標楷體" w:eastAsia="標楷體" w:hAnsi="標楷體" w:hint="eastAsia"/>
          <w:sz w:val="22"/>
        </w:rPr>
        <w:t>導師微型工作坊是本學程最關鍵之核心課程，決定學生是否可成功組成</w:t>
      </w:r>
      <w:r w:rsidR="00F16EF0">
        <w:rPr>
          <w:rFonts w:ascii="標楷體" w:eastAsia="標楷體" w:hAnsi="標楷體" w:hint="eastAsia"/>
          <w:sz w:val="22"/>
        </w:rPr>
        <w:t>創意團隊</w:t>
      </w:r>
      <w:r w:rsidR="00C51037">
        <w:rPr>
          <w:rFonts w:ascii="標楷體" w:eastAsia="標楷體" w:hAnsi="標楷體" w:hint="eastAsia"/>
          <w:sz w:val="22"/>
        </w:rPr>
        <w:t>，故應謹慎用心設計第一導航課程，完成第一次導航後，後續導航課程則由學長之學生團隊繼續維運後續之工作坊</w:t>
      </w:r>
      <w:r w:rsidR="00F16EF0">
        <w:rPr>
          <w:rFonts w:ascii="標楷體" w:eastAsia="標楷體" w:hAnsi="標楷體" w:hint="eastAsia"/>
          <w:sz w:val="22"/>
        </w:rPr>
        <w:t>。</w:t>
      </w:r>
    </w:p>
    <w:p w:rsidR="00F16EF0" w:rsidRPr="0026140C" w:rsidRDefault="00F16EF0" w:rsidP="00F16EF0">
      <w:pPr>
        <w:pStyle w:val="a4"/>
        <w:numPr>
          <w:ilvl w:val="0"/>
          <w:numId w:val="15"/>
        </w:numPr>
        <w:ind w:leftChars="0"/>
        <w:rPr>
          <w:rFonts w:ascii="標楷體" w:eastAsia="標楷體" w:hAnsi="標楷體"/>
          <w:sz w:val="22"/>
        </w:rPr>
      </w:pPr>
      <w:r w:rsidRPr="0026140C">
        <w:rPr>
          <w:rFonts w:ascii="標楷體" w:eastAsia="標楷體" w:hAnsi="標楷體" w:hint="eastAsia"/>
          <w:sz w:val="22"/>
        </w:rPr>
        <w:t>第一次之導師工作坊開設在106學年度第一學期，</w:t>
      </w:r>
      <w:r w:rsidR="0026140C">
        <w:rPr>
          <w:rFonts w:ascii="標楷體" w:eastAsia="標楷體" w:hAnsi="標楷體" w:hint="eastAsia"/>
          <w:sz w:val="22"/>
        </w:rPr>
        <w:t>分別開設</w:t>
      </w:r>
      <w:r w:rsidRPr="0026140C">
        <w:rPr>
          <w:rFonts w:ascii="標楷體" w:eastAsia="標楷體" w:hAnsi="標楷體" w:hint="eastAsia"/>
          <w:sz w:val="22"/>
        </w:rPr>
        <w:t>期初、期中、期末三次工作坊，目的在形成未來學生合作團隊。</w:t>
      </w:r>
    </w:p>
    <w:p w:rsidR="00F16EF0" w:rsidRDefault="00F16EF0" w:rsidP="00F16EF0">
      <w:pPr>
        <w:pStyle w:val="a4"/>
        <w:numPr>
          <w:ilvl w:val="0"/>
          <w:numId w:val="15"/>
        </w:numPr>
        <w:ind w:leftChars="0"/>
        <w:rPr>
          <w:rFonts w:ascii="標楷體" w:eastAsia="標楷體" w:hAnsi="標楷體"/>
          <w:sz w:val="22"/>
        </w:rPr>
      </w:pPr>
      <w:r>
        <w:rPr>
          <w:rFonts w:ascii="標楷體" w:eastAsia="標楷體" w:hAnsi="標楷體" w:hint="eastAsia"/>
          <w:sz w:val="22"/>
        </w:rPr>
        <w:t>期初開設在開學前一</w:t>
      </w:r>
      <w:proofErr w:type="gramStart"/>
      <w:r>
        <w:rPr>
          <w:rFonts w:ascii="標楷體" w:eastAsia="標楷體" w:hAnsi="標楷體" w:hint="eastAsia"/>
          <w:sz w:val="22"/>
        </w:rPr>
        <w:t>週</w:t>
      </w:r>
      <w:proofErr w:type="gramEnd"/>
      <w:r>
        <w:rPr>
          <w:rFonts w:ascii="標楷體" w:eastAsia="標楷體" w:hAnsi="標楷體" w:hint="eastAsia"/>
          <w:sz w:val="22"/>
        </w:rPr>
        <w:t>，辦理校外為期三天之團隊研習工作坊，已形成未來小組成員之情感與默契。</w:t>
      </w:r>
    </w:p>
    <w:p w:rsidR="00F16EF0" w:rsidRDefault="00F16EF0" w:rsidP="00F16EF0">
      <w:pPr>
        <w:pStyle w:val="a4"/>
        <w:numPr>
          <w:ilvl w:val="0"/>
          <w:numId w:val="15"/>
        </w:numPr>
        <w:ind w:leftChars="0"/>
        <w:rPr>
          <w:rFonts w:ascii="標楷體" w:eastAsia="標楷體" w:hAnsi="標楷體"/>
          <w:sz w:val="22"/>
        </w:rPr>
      </w:pPr>
      <w:r>
        <w:rPr>
          <w:rFonts w:ascii="標楷體" w:eastAsia="標楷體" w:hAnsi="標楷體" w:hint="eastAsia"/>
          <w:sz w:val="22"/>
        </w:rPr>
        <w:t>期</w:t>
      </w:r>
      <w:r w:rsidR="0026140C">
        <w:rPr>
          <w:rFonts w:ascii="標楷體" w:eastAsia="標楷體" w:hAnsi="標楷體" w:hint="eastAsia"/>
          <w:sz w:val="22"/>
        </w:rPr>
        <w:t>末</w:t>
      </w:r>
      <w:r>
        <w:rPr>
          <w:rFonts w:ascii="標楷體" w:eastAsia="標楷體" w:hAnsi="標楷體" w:hint="eastAsia"/>
          <w:sz w:val="22"/>
        </w:rPr>
        <w:t>開設</w:t>
      </w:r>
      <w:r w:rsidR="0026140C">
        <w:rPr>
          <w:rFonts w:ascii="標楷體" w:eastAsia="標楷體" w:hAnsi="標楷體" w:hint="eastAsia"/>
          <w:sz w:val="22"/>
        </w:rPr>
        <w:t>在期末考後一</w:t>
      </w:r>
      <w:proofErr w:type="gramStart"/>
      <w:r w:rsidR="0026140C">
        <w:rPr>
          <w:rFonts w:ascii="標楷體" w:eastAsia="標楷體" w:hAnsi="標楷體" w:hint="eastAsia"/>
          <w:sz w:val="22"/>
        </w:rPr>
        <w:t>週</w:t>
      </w:r>
      <w:proofErr w:type="gramEnd"/>
      <w:r w:rsidR="0026140C">
        <w:rPr>
          <w:rFonts w:ascii="標楷體" w:eastAsia="標楷體" w:hAnsi="標楷體" w:hint="eastAsia"/>
          <w:sz w:val="22"/>
        </w:rPr>
        <w:t>，辦理校外為期三天之團隊成果發表。</w:t>
      </w:r>
    </w:p>
    <w:p w:rsidR="0026140C" w:rsidRDefault="0026140C" w:rsidP="00F16EF0">
      <w:pPr>
        <w:pStyle w:val="a4"/>
        <w:numPr>
          <w:ilvl w:val="0"/>
          <w:numId w:val="15"/>
        </w:numPr>
        <w:ind w:leftChars="0"/>
        <w:rPr>
          <w:rFonts w:ascii="標楷體" w:eastAsia="標楷體" w:hAnsi="標楷體"/>
          <w:sz w:val="22"/>
        </w:rPr>
      </w:pPr>
      <w:r>
        <w:rPr>
          <w:rFonts w:ascii="標楷體" w:eastAsia="標楷體" w:hAnsi="標楷體" w:hint="eastAsia"/>
          <w:sz w:val="22"/>
        </w:rPr>
        <w:t>期中可規定各</w:t>
      </w:r>
      <w:proofErr w:type="gramStart"/>
      <w:r>
        <w:rPr>
          <w:rFonts w:ascii="標楷體" w:eastAsia="標楷體" w:hAnsi="標楷體" w:hint="eastAsia"/>
          <w:sz w:val="22"/>
        </w:rPr>
        <w:t>團隊需訂出</w:t>
      </w:r>
      <w:proofErr w:type="gramEnd"/>
      <w:r>
        <w:rPr>
          <w:rFonts w:ascii="標楷體" w:eastAsia="標楷體" w:hAnsi="標楷體" w:hint="eastAsia"/>
          <w:sz w:val="22"/>
        </w:rPr>
        <w:t>在地議題，定期向導師提出進度報告，並接受導師提出之團隊考驗。</w:t>
      </w:r>
    </w:p>
    <w:p w:rsidR="0026140C" w:rsidRDefault="0026140C" w:rsidP="00F16EF0">
      <w:pPr>
        <w:pStyle w:val="a4"/>
        <w:numPr>
          <w:ilvl w:val="0"/>
          <w:numId w:val="15"/>
        </w:numPr>
        <w:ind w:leftChars="0"/>
        <w:rPr>
          <w:rFonts w:ascii="標楷體" w:eastAsia="標楷體" w:hAnsi="標楷體"/>
          <w:sz w:val="22"/>
        </w:rPr>
      </w:pPr>
      <w:r>
        <w:rPr>
          <w:rFonts w:ascii="標楷體" w:eastAsia="標楷體" w:hAnsi="標楷體" w:hint="eastAsia"/>
          <w:sz w:val="22"/>
        </w:rPr>
        <w:t>導師工作坊校外住宿費用及交通費用建議可請求創業扎根計畫提供支援。</w:t>
      </w:r>
    </w:p>
    <w:p w:rsidR="004C7384" w:rsidRDefault="004C7384" w:rsidP="00F16EF0">
      <w:pPr>
        <w:pStyle w:val="a4"/>
        <w:numPr>
          <w:ilvl w:val="0"/>
          <w:numId w:val="15"/>
        </w:numPr>
        <w:ind w:leftChars="0"/>
        <w:rPr>
          <w:rFonts w:ascii="標楷體" w:eastAsia="標楷體" w:hAnsi="標楷體"/>
          <w:sz w:val="22"/>
        </w:rPr>
      </w:pPr>
      <w:r>
        <w:rPr>
          <w:rFonts w:ascii="標楷體" w:eastAsia="標楷體" w:hAnsi="標楷體" w:hint="eastAsia"/>
          <w:sz w:val="22"/>
        </w:rPr>
        <w:t>跨領域專題係由導師以學生團隊提案議題及團隊成員專業需求，建議修習學程學生修習之跨領域課程。因導師工作坊於106(</w:t>
      </w:r>
      <w:proofErr w:type="gramStart"/>
      <w:r>
        <w:rPr>
          <w:rFonts w:ascii="標楷體" w:eastAsia="標楷體" w:hAnsi="標楷體" w:hint="eastAsia"/>
          <w:sz w:val="22"/>
        </w:rPr>
        <w:t>一</w:t>
      </w:r>
      <w:proofErr w:type="gramEnd"/>
      <w:r>
        <w:rPr>
          <w:rFonts w:ascii="標楷體" w:eastAsia="標楷體" w:hAnsi="標楷體" w:hint="eastAsia"/>
          <w:sz w:val="22"/>
        </w:rPr>
        <w:t>)開設，學生團隊及提案議題亦於該學期起方可形成，故學生應可於學程取得前任一學期</w:t>
      </w:r>
      <w:proofErr w:type="gramStart"/>
      <w:r>
        <w:rPr>
          <w:rFonts w:ascii="標楷體" w:eastAsia="標楷體" w:hAnsi="標楷體" w:hint="eastAsia"/>
          <w:sz w:val="22"/>
        </w:rPr>
        <w:t>修習跨領域</w:t>
      </w:r>
      <w:proofErr w:type="gramEnd"/>
      <w:r>
        <w:rPr>
          <w:rFonts w:ascii="標楷體" w:eastAsia="標楷體" w:hAnsi="標楷體" w:hint="eastAsia"/>
          <w:sz w:val="22"/>
        </w:rPr>
        <w:t>專題課程，以避免原106(</w:t>
      </w:r>
      <w:proofErr w:type="gramStart"/>
      <w:r>
        <w:rPr>
          <w:rFonts w:ascii="標楷體" w:eastAsia="標楷體" w:hAnsi="標楷體" w:hint="eastAsia"/>
          <w:sz w:val="22"/>
        </w:rPr>
        <w:t>一</w:t>
      </w:r>
      <w:proofErr w:type="gramEnd"/>
      <w:r>
        <w:rPr>
          <w:rFonts w:ascii="標楷體" w:eastAsia="標楷體" w:hAnsi="標楷體" w:hint="eastAsia"/>
          <w:sz w:val="22"/>
        </w:rPr>
        <w:t>)同學期之修課設計之執行困難。</w:t>
      </w:r>
    </w:p>
    <w:p w:rsidR="00F72512" w:rsidRPr="00BA5B9C" w:rsidRDefault="00F72512" w:rsidP="00BA5B9C">
      <w:pPr>
        <w:pStyle w:val="a4"/>
        <w:ind w:leftChars="0" w:left="644"/>
        <w:rPr>
          <w:rFonts w:ascii="標楷體" w:eastAsia="標楷體" w:hAnsi="標楷體"/>
          <w:sz w:val="22"/>
        </w:rPr>
      </w:pPr>
    </w:p>
    <w:p w:rsidR="00F35484" w:rsidRPr="002E1684" w:rsidRDefault="00F35484" w:rsidP="00F35484">
      <w:pPr>
        <w:rPr>
          <w:rFonts w:ascii="標楷體" w:eastAsia="標楷體" w:hAnsi="標楷體"/>
          <w:b/>
          <w:sz w:val="22"/>
        </w:rPr>
      </w:pPr>
      <w:r w:rsidRPr="002E1684">
        <w:rPr>
          <w:rFonts w:ascii="標楷體" w:eastAsia="標楷體" w:hAnsi="標楷體" w:hint="eastAsia"/>
          <w:b/>
          <w:sz w:val="22"/>
        </w:rPr>
        <w:t>二、課程評量方式</w:t>
      </w:r>
    </w:p>
    <w:p w:rsidR="00F35484" w:rsidRDefault="00F35484" w:rsidP="002E1684">
      <w:pPr>
        <w:ind w:firstLineChars="129" w:firstLine="284"/>
        <w:rPr>
          <w:rFonts w:ascii="標楷體" w:eastAsia="標楷體" w:hAnsi="標楷體"/>
          <w:sz w:val="22"/>
        </w:rPr>
      </w:pPr>
      <w:r>
        <w:rPr>
          <w:rFonts w:ascii="標楷體" w:eastAsia="標楷體" w:hAnsi="標楷體" w:hint="eastAsia"/>
          <w:sz w:val="22"/>
        </w:rPr>
        <w:t>1.學生競賽方式</w:t>
      </w:r>
      <w:r w:rsidR="002E1684">
        <w:rPr>
          <w:rFonts w:ascii="標楷體" w:eastAsia="標楷體" w:hAnsi="標楷體" w:hint="eastAsia"/>
          <w:sz w:val="22"/>
        </w:rPr>
        <w:t>-評選方式，邀請市府專人及業界專家參與評選</w:t>
      </w:r>
    </w:p>
    <w:p w:rsidR="0050647E" w:rsidRDefault="0050647E" w:rsidP="0050647E">
      <w:pPr>
        <w:pStyle w:val="a4"/>
        <w:numPr>
          <w:ilvl w:val="0"/>
          <w:numId w:val="14"/>
        </w:numPr>
        <w:ind w:leftChars="0"/>
        <w:rPr>
          <w:rFonts w:ascii="標楷體" w:eastAsia="標楷體" w:hAnsi="標楷體"/>
          <w:sz w:val="22"/>
        </w:rPr>
      </w:pPr>
      <w:r>
        <w:rPr>
          <w:rFonts w:ascii="標楷體" w:eastAsia="標楷體" w:hAnsi="標楷體" w:hint="eastAsia"/>
          <w:sz w:val="22"/>
        </w:rPr>
        <w:t>於下次參訪課程前，提醒學生本次課程目的，在於提供本學期課程報告參考素材，亦可尋找其他地點作為探索主題，並以特定之地方議題，找出核心問題意識，提出想法或可能解決策略，建議可參訪前預先進行小組討論。</w:t>
      </w:r>
    </w:p>
    <w:p w:rsidR="0050647E" w:rsidRDefault="0050647E" w:rsidP="0050647E">
      <w:pPr>
        <w:pStyle w:val="a4"/>
        <w:numPr>
          <w:ilvl w:val="0"/>
          <w:numId w:val="14"/>
        </w:numPr>
        <w:ind w:leftChars="0"/>
        <w:rPr>
          <w:rFonts w:ascii="標楷體" w:eastAsia="標楷體" w:hAnsi="標楷體"/>
          <w:sz w:val="22"/>
        </w:rPr>
      </w:pPr>
      <w:r>
        <w:rPr>
          <w:rFonts w:ascii="標楷體" w:eastAsia="標楷體" w:hAnsi="標楷體" w:hint="eastAsia"/>
          <w:sz w:val="22"/>
        </w:rPr>
        <w:t>課程報告將</w:t>
      </w:r>
      <w:proofErr w:type="gramStart"/>
      <w:r>
        <w:rPr>
          <w:rFonts w:ascii="標楷體" w:eastAsia="標楷體" w:hAnsi="標楷體" w:hint="eastAsia"/>
          <w:sz w:val="22"/>
        </w:rPr>
        <w:t>採</w:t>
      </w:r>
      <w:proofErr w:type="gramEnd"/>
      <w:r>
        <w:rPr>
          <w:rFonts w:ascii="標楷體" w:eastAsia="標楷體" w:hAnsi="標楷體" w:hint="eastAsia"/>
          <w:sz w:val="22"/>
        </w:rPr>
        <w:t>競賽方式，詢問育成中心之創業扎根計畫是否可提供獎金或圖書禮卷等獎品(約價值1000-2000元左右)</w:t>
      </w:r>
    </w:p>
    <w:p w:rsidR="0050647E" w:rsidRDefault="0050647E" w:rsidP="0050647E">
      <w:pPr>
        <w:pStyle w:val="a4"/>
        <w:numPr>
          <w:ilvl w:val="0"/>
          <w:numId w:val="14"/>
        </w:numPr>
        <w:ind w:leftChars="0"/>
        <w:rPr>
          <w:rFonts w:ascii="標楷體" w:eastAsia="標楷體" w:hAnsi="標楷體"/>
          <w:sz w:val="22"/>
        </w:rPr>
      </w:pPr>
      <w:r>
        <w:rPr>
          <w:rFonts w:ascii="標楷體" w:eastAsia="標楷體" w:hAnsi="標楷體" w:hint="eastAsia"/>
          <w:sz w:val="22"/>
        </w:rPr>
        <w:t>競賽評審委員擬邀請青年事務局、桃園青創協會、</w:t>
      </w:r>
      <w:r w:rsidR="0026140C">
        <w:rPr>
          <w:rFonts w:ascii="標楷體" w:eastAsia="標楷體" w:hAnsi="標楷體" w:hint="eastAsia"/>
          <w:sz w:val="22"/>
        </w:rPr>
        <w:t>元智大學通識中心</w:t>
      </w:r>
      <w:r w:rsidR="009A1181">
        <w:rPr>
          <w:rFonts w:ascii="標楷體" w:eastAsia="標楷體" w:hAnsi="標楷體" w:hint="eastAsia"/>
          <w:sz w:val="22"/>
        </w:rPr>
        <w:t>梁</w:t>
      </w:r>
      <w:r w:rsidR="0026140C">
        <w:rPr>
          <w:rFonts w:ascii="標楷體" w:eastAsia="標楷體" w:hAnsi="標楷體" w:hint="eastAsia"/>
          <w:sz w:val="22"/>
        </w:rPr>
        <w:t>家</w:t>
      </w:r>
      <w:r w:rsidR="009A1181">
        <w:rPr>
          <w:rFonts w:ascii="標楷體" w:eastAsia="標楷體" w:hAnsi="標楷體" w:hint="eastAsia"/>
          <w:sz w:val="22"/>
        </w:rPr>
        <w:t>祺</w:t>
      </w:r>
      <w:r w:rsidR="009A1181">
        <w:rPr>
          <w:rFonts w:ascii="標楷體" w:eastAsia="標楷體" w:hAnsi="標楷體" w:hint="eastAsia"/>
          <w:sz w:val="22"/>
        </w:rPr>
        <w:t>主任</w:t>
      </w:r>
      <w:bookmarkStart w:id="0" w:name="_GoBack"/>
      <w:bookmarkEnd w:id="0"/>
      <w:r w:rsidR="00D0463D">
        <w:rPr>
          <w:rFonts w:ascii="標楷體" w:eastAsia="標楷體" w:hAnsi="標楷體" w:hint="eastAsia"/>
          <w:sz w:val="22"/>
        </w:rPr>
        <w:t>、環保局</w:t>
      </w:r>
      <w:r w:rsidR="00727CED">
        <w:rPr>
          <w:rFonts w:ascii="標楷體" w:eastAsia="標楷體" w:hAnsi="標楷體" w:hint="eastAsia"/>
          <w:sz w:val="22"/>
        </w:rPr>
        <w:t>、TED*</w:t>
      </w:r>
      <w:proofErr w:type="spellStart"/>
      <w:r w:rsidR="00727CED">
        <w:rPr>
          <w:rFonts w:ascii="標楷體" w:eastAsia="標楷體" w:hAnsi="標楷體" w:hint="eastAsia"/>
          <w:sz w:val="22"/>
        </w:rPr>
        <w:t>Tauyuan</w:t>
      </w:r>
      <w:proofErr w:type="spellEnd"/>
      <w:r w:rsidR="00D0463D">
        <w:rPr>
          <w:rFonts w:ascii="標楷體" w:eastAsia="標楷體" w:hAnsi="標楷體" w:hint="eastAsia"/>
          <w:sz w:val="22"/>
        </w:rPr>
        <w:t>等單位擔任評審。</w:t>
      </w:r>
    </w:p>
    <w:p w:rsidR="0050647E" w:rsidRPr="001E6E92" w:rsidRDefault="0050647E" w:rsidP="002E1684">
      <w:pPr>
        <w:ind w:firstLineChars="129" w:firstLine="284"/>
        <w:rPr>
          <w:rFonts w:ascii="標楷體" w:eastAsia="標楷體" w:hAnsi="標楷體"/>
          <w:sz w:val="22"/>
        </w:rPr>
      </w:pPr>
    </w:p>
    <w:p w:rsidR="00F35484" w:rsidRDefault="00F35484" w:rsidP="002E1684">
      <w:pPr>
        <w:ind w:firstLineChars="129" w:firstLine="284"/>
        <w:rPr>
          <w:rFonts w:ascii="標楷體" w:eastAsia="標楷體" w:hAnsi="標楷體"/>
          <w:sz w:val="22"/>
        </w:rPr>
      </w:pPr>
      <w:r>
        <w:rPr>
          <w:rFonts w:ascii="標楷體" w:eastAsia="標楷體" w:hAnsi="標楷體" w:hint="eastAsia"/>
          <w:sz w:val="22"/>
        </w:rPr>
        <w:t>2.學習成效評估</w:t>
      </w:r>
      <w:r w:rsidR="002E1684">
        <w:rPr>
          <w:rFonts w:ascii="標楷體" w:eastAsia="標楷體" w:hAnsi="標楷體" w:hint="eastAsia"/>
          <w:sz w:val="22"/>
        </w:rPr>
        <w:t>(11/15柯華葳老師「教師如何有效進行課程評鑑?-以跨領域社會參與學程為例」</w:t>
      </w:r>
    </w:p>
    <w:p w:rsidR="00BA5B9C" w:rsidRDefault="00D0463D" w:rsidP="00D0463D">
      <w:pPr>
        <w:ind w:leftChars="295" w:left="992" w:hangingChars="129" w:hanging="284"/>
        <w:rPr>
          <w:rFonts w:ascii="標楷體" w:eastAsia="標楷體" w:hAnsi="標楷體"/>
          <w:sz w:val="22"/>
        </w:rPr>
      </w:pPr>
      <w:r>
        <w:rPr>
          <w:rFonts w:ascii="標楷體" w:eastAsia="標楷體" w:hAnsi="標楷體" w:hint="eastAsia"/>
          <w:sz w:val="22"/>
        </w:rPr>
        <w:t>(1)因本學程係屬實驗性質課程，課程設計和教學方法均</w:t>
      </w:r>
      <w:proofErr w:type="gramStart"/>
      <w:r>
        <w:rPr>
          <w:rFonts w:ascii="標楷體" w:eastAsia="標楷體" w:hAnsi="標楷體" w:hint="eastAsia"/>
          <w:sz w:val="22"/>
        </w:rPr>
        <w:t>採</w:t>
      </w:r>
      <w:proofErr w:type="gramEnd"/>
      <w:r>
        <w:rPr>
          <w:rFonts w:ascii="標楷體" w:eastAsia="標楷體" w:hAnsi="標楷體" w:hint="eastAsia"/>
          <w:sz w:val="22"/>
        </w:rPr>
        <w:t>滾動式修正方式進行，目前尚未有完整具體之課程目標，</w:t>
      </w:r>
      <w:proofErr w:type="gramStart"/>
      <w:r>
        <w:rPr>
          <w:rFonts w:ascii="標楷體" w:eastAsia="標楷體" w:hAnsi="標楷體" w:hint="eastAsia"/>
          <w:sz w:val="22"/>
        </w:rPr>
        <w:t>且非校內</w:t>
      </w:r>
      <w:proofErr w:type="gramEnd"/>
      <w:r>
        <w:rPr>
          <w:rFonts w:ascii="標楷體" w:eastAsia="標楷體" w:hAnsi="標楷體" w:hint="eastAsia"/>
          <w:sz w:val="22"/>
        </w:rPr>
        <w:t>一般課程所能複製，故建議暫不列入本次課程評鑑系列講座之示範課程，惟四位教師以歡迎參與本次系列講座，請教柯華葳老師相關問題。</w:t>
      </w:r>
    </w:p>
    <w:p w:rsidR="00D0463D" w:rsidRDefault="00D0463D" w:rsidP="00D0463D">
      <w:pPr>
        <w:ind w:leftChars="295" w:left="992" w:hangingChars="129" w:hanging="284"/>
        <w:rPr>
          <w:rFonts w:ascii="標楷體" w:eastAsia="標楷體" w:hAnsi="標楷體"/>
          <w:sz w:val="22"/>
        </w:rPr>
      </w:pPr>
      <w:r>
        <w:rPr>
          <w:rFonts w:ascii="標楷體" w:eastAsia="標楷體" w:hAnsi="標楷體" w:hint="eastAsia"/>
          <w:sz w:val="22"/>
        </w:rPr>
        <w:t>(2)未來可考慮</w:t>
      </w:r>
      <w:r w:rsidR="004C7384">
        <w:rPr>
          <w:rFonts w:ascii="標楷體" w:eastAsia="標楷體" w:hAnsi="標楷體" w:hint="eastAsia"/>
          <w:sz w:val="22"/>
        </w:rPr>
        <w:t>以卓越教學經費或校務研究發展辦公室經費，</w:t>
      </w:r>
      <w:r>
        <w:rPr>
          <w:rFonts w:ascii="標楷體" w:eastAsia="標楷體" w:hAnsi="標楷體" w:hint="eastAsia"/>
          <w:sz w:val="22"/>
        </w:rPr>
        <w:t>邀請校內</w:t>
      </w:r>
      <w:r w:rsidR="004C7384">
        <w:rPr>
          <w:rFonts w:ascii="標楷體" w:eastAsia="標楷體" w:hAnsi="標楷體" w:hint="eastAsia"/>
          <w:sz w:val="22"/>
        </w:rPr>
        <w:t>外有興趣參與研究師生，以本課程為研究議題，深入探討學生修課之動機、特質與成效。</w:t>
      </w:r>
    </w:p>
    <w:p w:rsidR="00F72512" w:rsidRDefault="004C7384" w:rsidP="004C7384">
      <w:pPr>
        <w:rPr>
          <w:rFonts w:ascii="標楷體" w:eastAsia="標楷體" w:hAnsi="標楷體"/>
          <w:sz w:val="22"/>
        </w:rPr>
      </w:pPr>
      <w:r>
        <w:rPr>
          <w:rFonts w:ascii="標楷體" w:eastAsia="標楷體" w:hAnsi="標楷體" w:hint="eastAsia"/>
          <w:sz w:val="22"/>
        </w:rPr>
        <w:t>三、創新課程之</w:t>
      </w:r>
      <w:r w:rsidR="009D448F">
        <w:rPr>
          <w:rFonts w:ascii="標楷體" w:eastAsia="標楷體" w:hAnsi="標楷體" w:hint="eastAsia"/>
          <w:sz w:val="22"/>
        </w:rPr>
        <w:t>教師</w:t>
      </w:r>
      <w:r>
        <w:rPr>
          <w:rFonts w:ascii="標楷體" w:eastAsia="標楷體" w:hAnsi="標楷體" w:hint="eastAsia"/>
          <w:sz w:val="22"/>
        </w:rPr>
        <w:t>學分銀行設計</w:t>
      </w:r>
    </w:p>
    <w:p w:rsidR="004C7384" w:rsidRDefault="004C7384" w:rsidP="009D448F">
      <w:pPr>
        <w:ind w:leftChars="295" w:left="992" w:hangingChars="129" w:hanging="284"/>
        <w:rPr>
          <w:rFonts w:ascii="標楷體" w:eastAsia="標楷體" w:hAnsi="標楷體"/>
          <w:sz w:val="22"/>
        </w:rPr>
      </w:pPr>
      <w:r>
        <w:rPr>
          <w:rFonts w:ascii="標楷體" w:eastAsia="標楷體" w:hAnsi="標楷體" w:hint="eastAsia"/>
          <w:sz w:val="22"/>
        </w:rPr>
        <w:t>(1)</w:t>
      </w:r>
      <w:r w:rsidR="009D448F">
        <w:rPr>
          <w:rFonts w:ascii="標楷體" w:eastAsia="標楷體" w:hAnsi="標楷體" w:hint="eastAsia"/>
          <w:sz w:val="22"/>
        </w:rPr>
        <w:t>未來跨領域與創新課程成為申請國內外各項計畫之核心指標，然此類課程所耗費之心力與時間，非一般課程所能比擬，</w:t>
      </w:r>
      <w:r w:rsidR="004E27FF">
        <w:rPr>
          <w:rFonts w:ascii="標楷體" w:eastAsia="標楷體" w:hAnsi="標楷體" w:hint="eastAsia"/>
          <w:sz w:val="22"/>
        </w:rPr>
        <w:t>為能鼓勵校內更多教師</w:t>
      </w:r>
      <w:proofErr w:type="gramStart"/>
      <w:r w:rsidR="004E27FF">
        <w:rPr>
          <w:rFonts w:ascii="標楷體" w:eastAsia="標楷體" w:hAnsi="標楷體" w:hint="eastAsia"/>
          <w:sz w:val="22"/>
        </w:rPr>
        <w:t>投入跨域創新</w:t>
      </w:r>
      <w:proofErr w:type="gramEnd"/>
      <w:r w:rsidR="004E27FF">
        <w:rPr>
          <w:rFonts w:ascii="標楷體" w:eastAsia="標楷體" w:hAnsi="標楷體" w:hint="eastAsia"/>
          <w:sz w:val="22"/>
        </w:rPr>
        <w:t>課程</w:t>
      </w:r>
      <w:r w:rsidR="009D448F">
        <w:rPr>
          <w:rFonts w:ascii="標楷體" w:eastAsia="標楷體" w:hAnsi="標楷體" w:hint="eastAsia"/>
          <w:sz w:val="22"/>
        </w:rPr>
        <w:t>，建議應針對此類特殊課程，以各項</w:t>
      </w:r>
      <w:r w:rsidR="009D448F">
        <w:rPr>
          <w:rFonts w:ascii="標楷體" w:eastAsia="標楷體" w:hAnsi="標楷體" w:hint="eastAsia"/>
          <w:sz w:val="22"/>
        </w:rPr>
        <w:lastRenderedPageBreak/>
        <w:t>屬性為規範(如全效型推動計畫或校內教學策略需要，由校方邀請之特殊課程等)，建立教師備課時數、</w:t>
      </w:r>
      <w:proofErr w:type="gramStart"/>
      <w:r w:rsidR="009D448F">
        <w:rPr>
          <w:rFonts w:ascii="標楷體" w:eastAsia="標楷體" w:hAnsi="標楷體" w:hint="eastAsia"/>
          <w:sz w:val="22"/>
        </w:rPr>
        <w:t>共時教學</w:t>
      </w:r>
      <w:proofErr w:type="gramEnd"/>
      <w:r w:rsidR="009D448F">
        <w:rPr>
          <w:rFonts w:ascii="標楷體" w:eastAsia="標楷體" w:hAnsi="標楷體" w:hint="eastAsia"/>
          <w:sz w:val="22"/>
        </w:rPr>
        <w:t>時數等鐘點列計規定。</w:t>
      </w:r>
    </w:p>
    <w:p w:rsidR="009D448F" w:rsidRDefault="009D448F" w:rsidP="009D448F">
      <w:pPr>
        <w:ind w:leftChars="295" w:left="992" w:hangingChars="129" w:hanging="284"/>
        <w:rPr>
          <w:rFonts w:ascii="標楷體" w:eastAsia="標楷體" w:hAnsi="標楷體"/>
          <w:sz w:val="22"/>
        </w:rPr>
      </w:pPr>
      <w:r>
        <w:rPr>
          <w:rFonts w:ascii="標楷體" w:eastAsia="標楷體" w:hAnsi="標楷體" w:hint="eastAsia"/>
          <w:sz w:val="22"/>
        </w:rPr>
        <w:t>(2)建議可</w:t>
      </w:r>
      <w:proofErr w:type="gramStart"/>
      <w:r>
        <w:rPr>
          <w:rFonts w:ascii="標楷體" w:eastAsia="標楷體" w:hAnsi="標楷體" w:hint="eastAsia"/>
          <w:sz w:val="22"/>
        </w:rPr>
        <w:t>採</w:t>
      </w:r>
      <w:proofErr w:type="gramEnd"/>
      <w:r>
        <w:rPr>
          <w:rFonts w:ascii="標楷體" w:eastAsia="標楷體" w:hAnsi="標楷體" w:hint="eastAsia"/>
          <w:sz w:val="22"/>
        </w:rPr>
        <w:t>教師學分銀行設計概念，教師因參與全效型推動計畫或校內教學策略需要而產生之超鐘點時數，可以2-3年為限，列入教師學分銀行內，作為教師學期授課鐘點計算，或</w:t>
      </w:r>
      <w:proofErr w:type="gramStart"/>
      <w:r>
        <w:rPr>
          <w:rFonts w:ascii="標楷體" w:eastAsia="標楷體" w:hAnsi="標楷體" w:hint="eastAsia"/>
          <w:sz w:val="22"/>
        </w:rPr>
        <w:t>採減授</w:t>
      </w:r>
      <w:proofErr w:type="gramEnd"/>
      <w:r>
        <w:rPr>
          <w:rFonts w:ascii="標楷體" w:eastAsia="標楷體" w:hAnsi="標楷體" w:hint="eastAsia"/>
          <w:sz w:val="22"/>
        </w:rPr>
        <w:t>鐘點方式，鼓勵教師投入未來更多創新課程。</w:t>
      </w:r>
    </w:p>
    <w:p w:rsidR="009D448F" w:rsidRPr="009D448F" w:rsidRDefault="009D448F" w:rsidP="009D448F">
      <w:pPr>
        <w:ind w:leftChars="295" w:left="992" w:hangingChars="129" w:hanging="284"/>
        <w:rPr>
          <w:rFonts w:ascii="標楷體" w:eastAsia="標楷體" w:hAnsi="標楷體"/>
          <w:sz w:val="22"/>
        </w:rPr>
      </w:pPr>
      <w:r>
        <w:rPr>
          <w:rFonts w:ascii="標楷體" w:eastAsia="標楷體" w:hAnsi="標楷體" w:hint="eastAsia"/>
          <w:sz w:val="22"/>
        </w:rPr>
        <w:t>(3)相關創新課程超鐘點</w:t>
      </w:r>
      <w:proofErr w:type="gramStart"/>
      <w:r>
        <w:rPr>
          <w:rFonts w:ascii="標楷體" w:eastAsia="標楷體" w:hAnsi="標楷體" w:hint="eastAsia"/>
          <w:sz w:val="22"/>
        </w:rPr>
        <w:t>採</w:t>
      </w:r>
      <w:proofErr w:type="gramEnd"/>
      <w:r>
        <w:rPr>
          <w:rFonts w:ascii="標楷體" w:eastAsia="標楷體" w:hAnsi="標楷體" w:hint="eastAsia"/>
          <w:sz w:val="22"/>
        </w:rPr>
        <w:t>計方式，建議提送創</w:t>
      </w:r>
      <w:proofErr w:type="gramStart"/>
      <w:r>
        <w:rPr>
          <w:rFonts w:ascii="標楷體" w:eastAsia="標楷體" w:hAnsi="標楷體" w:hint="eastAsia"/>
          <w:sz w:val="22"/>
        </w:rPr>
        <w:t>創</w:t>
      </w:r>
      <w:proofErr w:type="gramEnd"/>
      <w:r>
        <w:rPr>
          <w:rFonts w:ascii="標楷體" w:eastAsia="標楷體" w:hAnsi="標楷體" w:hint="eastAsia"/>
          <w:sz w:val="22"/>
        </w:rPr>
        <w:t>學院委員會中，邀請校內外專家，以及各推行創新教學課程之大學主管參與，並積極與課</w:t>
      </w:r>
      <w:proofErr w:type="gramStart"/>
      <w:r>
        <w:rPr>
          <w:rFonts w:ascii="標楷體" w:eastAsia="標楷體" w:hAnsi="標楷體" w:hint="eastAsia"/>
          <w:sz w:val="22"/>
        </w:rPr>
        <w:t>務</w:t>
      </w:r>
      <w:proofErr w:type="gramEnd"/>
      <w:r>
        <w:rPr>
          <w:rFonts w:ascii="標楷體" w:eastAsia="標楷體" w:hAnsi="標楷體" w:hint="eastAsia"/>
          <w:sz w:val="22"/>
        </w:rPr>
        <w:t>組組長進行溝通協調。</w:t>
      </w:r>
    </w:p>
    <w:p w:rsidR="00F35484" w:rsidRDefault="00F35484" w:rsidP="00F35484">
      <w:pPr>
        <w:rPr>
          <w:rFonts w:ascii="標楷體" w:eastAsia="標楷體" w:hAnsi="標楷體"/>
          <w:b/>
          <w:sz w:val="22"/>
        </w:rPr>
      </w:pPr>
      <w:r w:rsidRPr="002E1684">
        <w:rPr>
          <w:rFonts w:ascii="標楷體" w:eastAsia="標楷體" w:hAnsi="標楷體" w:hint="eastAsia"/>
          <w:b/>
          <w:sz w:val="22"/>
        </w:rPr>
        <w:t>三、微學分設計</w:t>
      </w:r>
    </w:p>
    <w:p w:rsidR="00CD09CB" w:rsidRPr="002E1684" w:rsidRDefault="00CD09CB" w:rsidP="00CD09CB">
      <w:pPr>
        <w:ind w:firstLineChars="129" w:firstLine="284"/>
        <w:rPr>
          <w:rFonts w:ascii="標楷體" w:eastAsia="標楷體" w:hAnsi="標楷體"/>
          <w:b/>
          <w:sz w:val="22"/>
        </w:rPr>
      </w:pPr>
      <w:r>
        <w:rPr>
          <w:rFonts w:ascii="標楷體" w:eastAsia="標楷體" w:hAnsi="標楷體" w:hint="eastAsia"/>
          <w:b/>
          <w:sz w:val="22"/>
        </w:rPr>
        <w:t>(1)企劃提案</w:t>
      </w:r>
    </w:p>
    <w:p w:rsidR="00CD09CB" w:rsidRPr="00CD09CB" w:rsidRDefault="00CD09CB" w:rsidP="00CD09CB">
      <w:pPr>
        <w:widowControl/>
        <w:numPr>
          <w:ilvl w:val="0"/>
          <w:numId w:val="17"/>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D09CB">
        <w:rPr>
          <w:rFonts w:ascii="標楷體" w:eastAsia="標楷體" w:hAnsi="標楷體" w:cs="Helvetica" w:hint="eastAsia"/>
          <w:b/>
          <w:bCs/>
          <w:color w:val="000000"/>
          <w:kern w:val="0"/>
          <w:sz w:val="21"/>
          <w:szCs w:val="21"/>
        </w:rPr>
        <w:t>申請資格</w:t>
      </w:r>
      <w:r w:rsidRPr="00CD09CB">
        <w:rPr>
          <w:rFonts w:ascii="標楷體" w:eastAsia="標楷體" w:hAnsi="標楷體" w:cs="Helvetica" w:hint="eastAsia"/>
          <w:color w:val="000000"/>
          <w:kern w:val="0"/>
          <w:sz w:val="21"/>
          <w:szCs w:val="21"/>
        </w:rPr>
        <w:t xml:space="preserve"> : 1.創</w:t>
      </w:r>
      <w:proofErr w:type="gramStart"/>
      <w:r w:rsidRPr="00CD09CB">
        <w:rPr>
          <w:rFonts w:ascii="標楷體" w:eastAsia="標楷體" w:hAnsi="標楷體" w:cs="Helvetica" w:hint="eastAsia"/>
          <w:color w:val="000000"/>
          <w:kern w:val="0"/>
          <w:sz w:val="21"/>
          <w:szCs w:val="21"/>
        </w:rPr>
        <w:t>創</w:t>
      </w:r>
      <w:proofErr w:type="gramEnd"/>
      <w:r w:rsidRPr="00CD09CB">
        <w:rPr>
          <w:rFonts w:ascii="標楷體" w:eastAsia="標楷體" w:hAnsi="標楷體" w:cs="Helvetica" w:hint="eastAsia"/>
          <w:color w:val="000000"/>
          <w:kern w:val="0"/>
          <w:sz w:val="21"/>
          <w:szCs w:val="21"/>
        </w:rPr>
        <w:t>學院學程課程 2.教師依需要申請參與創</w:t>
      </w:r>
      <w:proofErr w:type="gramStart"/>
      <w:r w:rsidRPr="00CD09CB">
        <w:rPr>
          <w:rFonts w:ascii="標楷體" w:eastAsia="標楷體" w:hAnsi="標楷體" w:cs="Helvetica" w:hint="eastAsia"/>
          <w:color w:val="000000"/>
          <w:kern w:val="0"/>
          <w:sz w:val="21"/>
          <w:szCs w:val="21"/>
        </w:rPr>
        <w:t>創</w:t>
      </w:r>
      <w:proofErr w:type="gramEnd"/>
      <w:r w:rsidRPr="00CD09CB">
        <w:rPr>
          <w:rFonts w:ascii="標楷體" w:eastAsia="標楷體" w:hAnsi="標楷體" w:cs="Helvetica" w:hint="eastAsia"/>
          <w:color w:val="000000"/>
          <w:kern w:val="0"/>
          <w:sz w:val="21"/>
          <w:szCs w:val="21"/>
        </w:rPr>
        <w:t>學院實作課程</w:t>
      </w:r>
    </w:p>
    <w:p w:rsidR="00CD09CB" w:rsidRPr="00CD09CB" w:rsidRDefault="00CD09CB" w:rsidP="00CD09CB">
      <w:pPr>
        <w:widowControl/>
        <w:numPr>
          <w:ilvl w:val="0"/>
          <w:numId w:val="17"/>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D09CB">
        <w:rPr>
          <w:rFonts w:ascii="標楷體" w:eastAsia="標楷體" w:hAnsi="標楷體" w:cs="Helvetica" w:hint="eastAsia"/>
          <w:b/>
          <w:bCs/>
          <w:color w:val="000000"/>
          <w:kern w:val="0"/>
          <w:sz w:val="21"/>
          <w:szCs w:val="21"/>
        </w:rPr>
        <w:t>課程範疇</w:t>
      </w:r>
      <w:r w:rsidRPr="00CD09CB">
        <w:rPr>
          <w:rFonts w:ascii="標楷體" w:eastAsia="標楷體" w:hAnsi="標楷體" w:cs="Helvetica" w:hint="eastAsia"/>
          <w:color w:val="000000"/>
          <w:kern w:val="0"/>
          <w:sz w:val="21"/>
          <w:szCs w:val="21"/>
        </w:rPr>
        <w:t>：行政單位、師生社群、公私部門</w:t>
      </w:r>
      <w:r w:rsidR="00391A36">
        <w:rPr>
          <w:rFonts w:ascii="標楷體" w:eastAsia="標楷體" w:hAnsi="標楷體" w:cs="Helvetica" w:hint="eastAsia"/>
          <w:color w:val="000000"/>
          <w:kern w:val="0"/>
          <w:sz w:val="21"/>
          <w:szCs w:val="21"/>
        </w:rPr>
        <w:t>開設並通過創</w:t>
      </w:r>
      <w:proofErr w:type="gramStart"/>
      <w:r w:rsidR="00391A36">
        <w:rPr>
          <w:rFonts w:ascii="標楷體" w:eastAsia="標楷體" w:hAnsi="標楷體" w:cs="Helvetica" w:hint="eastAsia"/>
          <w:color w:val="000000"/>
          <w:kern w:val="0"/>
          <w:sz w:val="21"/>
          <w:szCs w:val="21"/>
        </w:rPr>
        <w:t>創</w:t>
      </w:r>
      <w:proofErr w:type="gramEnd"/>
      <w:r w:rsidR="00391A36">
        <w:rPr>
          <w:rFonts w:ascii="標楷體" w:eastAsia="標楷體" w:hAnsi="標楷體" w:cs="Helvetica" w:hint="eastAsia"/>
          <w:color w:val="000000"/>
          <w:kern w:val="0"/>
          <w:sz w:val="21"/>
          <w:szCs w:val="21"/>
        </w:rPr>
        <w:t>學院課程委員會審查通過之課程</w:t>
      </w:r>
    </w:p>
    <w:p w:rsidR="00CD09CB" w:rsidRPr="00CD09CB" w:rsidRDefault="00CD09CB" w:rsidP="00CD09CB">
      <w:pPr>
        <w:widowControl/>
        <w:numPr>
          <w:ilvl w:val="0"/>
          <w:numId w:val="17"/>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D09CB">
        <w:rPr>
          <w:rFonts w:ascii="標楷體" w:eastAsia="標楷體" w:hAnsi="標楷體" w:cs="Helvetica" w:hint="eastAsia"/>
          <w:b/>
          <w:bCs/>
          <w:color w:val="000000"/>
          <w:kern w:val="0"/>
          <w:sz w:val="21"/>
          <w:szCs w:val="21"/>
        </w:rPr>
        <w:t>提案內容</w:t>
      </w:r>
      <w:r w:rsidRPr="00CD09CB">
        <w:rPr>
          <w:rFonts w:ascii="標楷體" w:eastAsia="標楷體" w:hAnsi="標楷體" w:cs="Helvetica" w:hint="eastAsia"/>
          <w:color w:val="000000"/>
          <w:kern w:val="0"/>
          <w:sz w:val="21"/>
          <w:szCs w:val="21"/>
        </w:rPr>
        <w:t>：課程大綱、講師資格、上課方式、評量方式</w:t>
      </w:r>
    </w:p>
    <w:p w:rsidR="00BA5B9C" w:rsidRDefault="00CD09CB" w:rsidP="00BA5B9C">
      <w:pPr>
        <w:widowControl/>
        <w:shd w:val="clear" w:color="auto" w:fill="FFFFFF"/>
        <w:spacing w:line="360" w:lineRule="exact"/>
        <w:ind w:leftChars="118" w:left="1228" w:hangingChars="450" w:hanging="945"/>
        <w:rPr>
          <w:rFonts w:ascii="標楷體" w:eastAsia="標楷體" w:hAnsi="標楷體" w:cs="Helvetica"/>
          <w:color w:val="000000"/>
          <w:kern w:val="0"/>
          <w:sz w:val="21"/>
          <w:szCs w:val="21"/>
        </w:rPr>
      </w:pPr>
      <w:r>
        <w:rPr>
          <w:rFonts w:ascii="標楷體" w:eastAsia="標楷體" w:hAnsi="標楷體" w:cs="Helvetica" w:hint="eastAsia"/>
          <w:color w:val="000000"/>
          <w:kern w:val="0"/>
          <w:sz w:val="21"/>
          <w:szCs w:val="21"/>
        </w:rPr>
        <w:t>(2)課程審查</w:t>
      </w:r>
    </w:p>
    <w:p w:rsidR="00391A36" w:rsidRPr="00391A36" w:rsidRDefault="00391A36" w:rsidP="00391A36">
      <w:pPr>
        <w:widowControl/>
        <w:numPr>
          <w:ilvl w:val="0"/>
          <w:numId w:val="18"/>
        </w:numPr>
        <w:shd w:val="clear" w:color="auto" w:fill="FFFFFF"/>
        <w:spacing w:line="360" w:lineRule="exact"/>
        <w:ind w:leftChars="118" w:left="1228" w:hangingChars="450" w:hanging="945"/>
        <w:rPr>
          <w:rFonts w:ascii="標楷體" w:eastAsia="標楷體" w:hAnsi="標楷體" w:cs="Helvetica"/>
          <w:color w:val="000000"/>
          <w:kern w:val="0"/>
          <w:sz w:val="21"/>
          <w:szCs w:val="21"/>
        </w:rPr>
      </w:pPr>
      <w:r>
        <w:rPr>
          <w:rFonts w:ascii="標楷體" w:eastAsia="標楷體" w:hAnsi="標楷體" w:cs="Helvetica" w:hint="eastAsia"/>
          <w:color w:val="000000"/>
          <w:kern w:val="0"/>
          <w:sz w:val="21"/>
          <w:szCs w:val="21"/>
        </w:rPr>
        <w:t>審查單位:創</w:t>
      </w:r>
      <w:proofErr w:type="gramStart"/>
      <w:r>
        <w:rPr>
          <w:rFonts w:ascii="標楷體" w:eastAsia="標楷體" w:hAnsi="標楷體" w:cs="Helvetica" w:hint="eastAsia"/>
          <w:color w:val="000000"/>
          <w:kern w:val="0"/>
          <w:sz w:val="21"/>
          <w:szCs w:val="21"/>
        </w:rPr>
        <w:t>創</w:t>
      </w:r>
      <w:proofErr w:type="gramEnd"/>
      <w:r>
        <w:rPr>
          <w:rFonts w:ascii="標楷體" w:eastAsia="標楷體" w:hAnsi="標楷體" w:cs="Helvetica" w:hint="eastAsia"/>
          <w:color w:val="000000"/>
          <w:kern w:val="0"/>
          <w:sz w:val="21"/>
          <w:szCs w:val="21"/>
        </w:rPr>
        <w:t>學院課程委員會</w:t>
      </w:r>
    </w:p>
    <w:p w:rsidR="00CD09CB" w:rsidRPr="00CD09CB" w:rsidRDefault="00CD09CB" w:rsidP="00CD09CB">
      <w:pPr>
        <w:widowControl/>
        <w:numPr>
          <w:ilvl w:val="0"/>
          <w:numId w:val="18"/>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D09CB">
        <w:rPr>
          <w:rFonts w:ascii="標楷體" w:eastAsia="標楷體" w:hAnsi="標楷體" w:cs="Helvetica" w:hint="eastAsia"/>
          <w:b/>
          <w:bCs/>
          <w:color w:val="000000"/>
          <w:kern w:val="0"/>
          <w:sz w:val="21"/>
          <w:szCs w:val="21"/>
        </w:rPr>
        <w:t>成    員</w:t>
      </w:r>
      <w:r w:rsidRPr="00CD09CB">
        <w:rPr>
          <w:rFonts w:ascii="標楷體" w:eastAsia="標楷體" w:hAnsi="標楷體" w:cs="Helvetica" w:hint="eastAsia"/>
          <w:color w:val="000000"/>
          <w:kern w:val="0"/>
          <w:sz w:val="21"/>
          <w:szCs w:val="21"/>
        </w:rPr>
        <w:t>:創</w:t>
      </w:r>
      <w:proofErr w:type="gramStart"/>
      <w:r w:rsidRPr="00CD09CB">
        <w:rPr>
          <w:rFonts w:ascii="標楷體" w:eastAsia="標楷體" w:hAnsi="標楷體" w:cs="Helvetica" w:hint="eastAsia"/>
          <w:color w:val="000000"/>
          <w:kern w:val="0"/>
          <w:sz w:val="21"/>
          <w:szCs w:val="21"/>
        </w:rPr>
        <w:t>創</w:t>
      </w:r>
      <w:proofErr w:type="gramEnd"/>
      <w:r w:rsidRPr="00CD09CB">
        <w:rPr>
          <w:rFonts w:ascii="標楷體" w:eastAsia="標楷體" w:hAnsi="標楷體" w:cs="Helvetica" w:hint="eastAsia"/>
          <w:color w:val="000000"/>
          <w:kern w:val="0"/>
          <w:sz w:val="21"/>
          <w:szCs w:val="21"/>
        </w:rPr>
        <w:t>學員聘任委員、校內外專家、師生代表</w:t>
      </w:r>
    </w:p>
    <w:p w:rsidR="00CD09CB" w:rsidRPr="00CD09CB" w:rsidRDefault="00CD09CB" w:rsidP="00CD09CB">
      <w:pPr>
        <w:widowControl/>
        <w:numPr>
          <w:ilvl w:val="0"/>
          <w:numId w:val="18"/>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D09CB">
        <w:rPr>
          <w:rFonts w:ascii="標楷體" w:eastAsia="標楷體" w:hAnsi="標楷體" w:cs="Helvetica" w:hint="eastAsia"/>
          <w:b/>
          <w:bCs/>
          <w:color w:val="000000"/>
          <w:kern w:val="0"/>
          <w:sz w:val="21"/>
          <w:szCs w:val="21"/>
        </w:rPr>
        <w:t xml:space="preserve">任    </w:t>
      </w:r>
      <w:proofErr w:type="gramStart"/>
      <w:r w:rsidRPr="00CD09CB">
        <w:rPr>
          <w:rFonts w:ascii="標楷體" w:eastAsia="標楷體" w:hAnsi="標楷體" w:cs="Helvetica" w:hint="eastAsia"/>
          <w:b/>
          <w:bCs/>
          <w:color w:val="000000"/>
          <w:kern w:val="0"/>
          <w:sz w:val="21"/>
          <w:szCs w:val="21"/>
        </w:rPr>
        <w:t>務</w:t>
      </w:r>
      <w:proofErr w:type="gramEnd"/>
      <w:r w:rsidRPr="00CD09CB">
        <w:rPr>
          <w:rFonts w:ascii="標楷體" w:eastAsia="標楷體" w:hAnsi="標楷體" w:cs="Helvetica" w:hint="eastAsia"/>
          <w:color w:val="000000"/>
          <w:kern w:val="0"/>
          <w:sz w:val="21"/>
          <w:szCs w:val="21"/>
        </w:rPr>
        <w:t>:審查提案課程內容是否符合創</w:t>
      </w:r>
      <w:proofErr w:type="gramStart"/>
      <w:r w:rsidRPr="00CD09CB">
        <w:rPr>
          <w:rFonts w:ascii="標楷體" w:eastAsia="標楷體" w:hAnsi="標楷體" w:cs="Helvetica" w:hint="eastAsia"/>
          <w:color w:val="000000"/>
          <w:kern w:val="0"/>
          <w:sz w:val="21"/>
          <w:szCs w:val="21"/>
        </w:rPr>
        <w:t>創</w:t>
      </w:r>
      <w:proofErr w:type="gramEnd"/>
      <w:r w:rsidRPr="00CD09CB">
        <w:rPr>
          <w:rFonts w:ascii="標楷體" w:eastAsia="標楷體" w:hAnsi="標楷體" w:cs="Helvetica" w:hint="eastAsia"/>
          <w:color w:val="000000"/>
          <w:kern w:val="0"/>
          <w:sz w:val="21"/>
          <w:szCs w:val="21"/>
        </w:rPr>
        <w:t>學院規範</w:t>
      </w:r>
    </w:p>
    <w:p w:rsidR="00CD09CB" w:rsidRDefault="00CD09CB" w:rsidP="00BA5B9C">
      <w:pPr>
        <w:widowControl/>
        <w:shd w:val="clear" w:color="auto" w:fill="FFFFFF"/>
        <w:spacing w:line="360" w:lineRule="exact"/>
        <w:ind w:leftChars="118" w:left="1228" w:hangingChars="450" w:hanging="945"/>
        <w:rPr>
          <w:rFonts w:ascii="標楷體" w:eastAsia="標楷體" w:hAnsi="標楷體" w:cs="Helvetica"/>
          <w:color w:val="000000"/>
          <w:kern w:val="0"/>
          <w:sz w:val="21"/>
          <w:szCs w:val="21"/>
        </w:rPr>
      </w:pPr>
      <w:r>
        <w:rPr>
          <w:rFonts w:ascii="標楷體" w:eastAsia="標楷體" w:hAnsi="標楷體" w:cs="Helvetica" w:hint="eastAsia"/>
          <w:color w:val="000000"/>
          <w:kern w:val="0"/>
          <w:sz w:val="21"/>
          <w:szCs w:val="21"/>
        </w:rPr>
        <w:t>(3)學生修課</w:t>
      </w:r>
    </w:p>
    <w:p w:rsidR="00907812" w:rsidRPr="00C15FBA" w:rsidRDefault="00894037" w:rsidP="00C15FBA">
      <w:pPr>
        <w:widowControl/>
        <w:numPr>
          <w:ilvl w:val="0"/>
          <w:numId w:val="19"/>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15FBA">
        <w:rPr>
          <w:rFonts w:ascii="標楷體" w:eastAsia="標楷體" w:hAnsi="標楷體" w:cs="Helvetica" w:hint="eastAsia"/>
          <w:b/>
          <w:bCs/>
          <w:color w:val="000000"/>
          <w:kern w:val="0"/>
          <w:sz w:val="21"/>
          <w:szCs w:val="21"/>
        </w:rPr>
        <w:t>申請時間</w:t>
      </w:r>
      <w:r w:rsidRPr="00C15FBA">
        <w:rPr>
          <w:rFonts w:ascii="標楷體" w:eastAsia="標楷體" w:hAnsi="標楷體" w:cs="Helvetica" w:hint="eastAsia"/>
          <w:color w:val="000000"/>
          <w:kern w:val="0"/>
          <w:sz w:val="21"/>
          <w:szCs w:val="21"/>
        </w:rPr>
        <w:t>：加退選前學期申請</w:t>
      </w:r>
    </w:p>
    <w:p w:rsidR="00907812" w:rsidRPr="00C15FBA" w:rsidRDefault="00894037" w:rsidP="00C15FBA">
      <w:pPr>
        <w:widowControl/>
        <w:numPr>
          <w:ilvl w:val="0"/>
          <w:numId w:val="19"/>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15FBA">
        <w:rPr>
          <w:rFonts w:ascii="標楷體" w:eastAsia="標楷體" w:hAnsi="標楷體" w:cs="Helvetica" w:hint="eastAsia"/>
          <w:b/>
          <w:bCs/>
          <w:color w:val="000000"/>
          <w:kern w:val="0"/>
          <w:sz w:val="21"/>
          <w:szCs w:val="21"/>
        </w:rPr>
        <w:t>審查單位</w:t>
      </w:r>
      <w:r w:rsidRPr="00C15FBA">
        <w:rPr>
          <w:rFonts w:ascii="標楷體" w:eastAsia="標楷體" w:hAnsi="標楷體" w:cs="Helvetica" w:hint="eastAsia"/>
          <w:color w:val="000000"/>
          <w:kern w:val="0"/>
          <w:sz w:val="21"/>
          <w:szCs w:val="21"/>
        </w:rPr>
        <w:t>：開課單位  ---&gt; 創</w:t>
      </w:r>
      <w:proofErr w:type="gramStart"/>
      <w:r w:rsidRPr="00C15FBA">
        <w:rPr>
          <w:rFonts w:ascii="標楷體" w:eastAsia="標楷體" w:hAnsi="標楷體" w:cs="Helvetica" w:hint="eastAsia"/>
          <w:color w:val="000000"/>
          <w:kern w:val="0"/>
          <w:sz w:val="21"/>
          <w:szCs w:val="21"/>
        </w:rPr>
        <w:t>創</w:t>
      </w:r>
      <w:proofErr w:type="gramEnd"/>
      <w:r w:rsidRPr="00C15FBA">
        <w:rPr>
          <w:rFonts w:ascii="標楷體" w:eastAsia="標楷體" w:hAnsi="標楷體" w:cs="Helvetica" w:hint="eastAsia"/>
          <w:color w:val="000000"/>
          <w:kern w:val="0"/>
          <w:sz w:val="21"/>
          <w:szCs w:val="21"/>
        </w:rPr>
        <w:t>學院課程委員會</w:t>
      </w:r>
    </w:p>
    <w:p w:rsidR="00CD09CB" w:rsidRPr="00CD09CB" w:rsidRDefault="00CD09CB" w:rsidP="00BA5B9C">
      <w:pPr>
        <w:widowControl/>
        <w:shd w:val="clear" w:color="auto" w:fill="FFFFFF"/>
        <w:spacing w:line="360" w:lineRule="exact"/>
        <w:ind w:leftChars="118" w:left="1228" w:hangingChars="450" w:hanging="945"/>
        <w:rPr>
          <w:rFonts w:ascii="標楷體" w:eastAsia="標楷體" w:hAnsi="標楷體" w:cs="Helvetica"/>
          <w:color w:val="000000"/>
          <w:kern w:val="0"/>
          <w:sz w:val="21"/>
          <w:szCs w:val="21"/>
        </w:rPr>
      </w:pPr>
      <w:r>
        <w:rPr>
          <w:rFonts w:ascii="標楷體" w:eastAsia="標楷體" w:hAnsi="標楷體" w:cs="Helvetica" w:hint="eastAsia"/>
          <w:color w:val="000000"/>
          <w:kern w:val="0"/>
          <w:sz w:val="21"/>
          <w:szCs w:val="21"/>
        </w:rPr>
        <w:t>(4)學分</w:t>
      </w:r>
      <w:proofErr w:type="gramStart"/>
      <w:r>
        <w:rPr>
          <w:rFonts w:ascii="標楷體" w:eastAsia="標楷體" w:hAnsi="標楷體" w:cs="Helvetica" w:hint="eastAsia"/>
          <w:color w:val="000000"/>
          <w:kern w:val="0"/>
          <w:sz w:val="21"/>
          <w:szCs w:val="21"/>
        </w:rPr>
        <w:t>採</w:t>
      </w:r>
      <w:proofErr w:type="gramEnd"/>
      <w:r>
        <w:rPr>
          <w:rFonts w:ascii="標楷體" w:eastAsia="標楷體" w:hAnsi="標楷體" w:cs="Helvetica" w:hint="eastAsia"/>
          <w:color w:val="000000"/>
          <w:kern w:val="0"/>
          <w:sz w:val="21"/>
          <w:szCs w:val="21"/>
        </w:rPr>
        <w:t>計</w:t>
      </w:r>
    </w:p>
    <w:p w:rsidR="00907812" w:rsidRPr="00C15FBA" w:rsidRDefault="00894037" w:rsidP="00C15FBA">
      <w:pPr>
        <w:widowControl/>
        <w:numPr>
          <w:ilvl w:val="0"/>
          <w:numId w:val="20"/>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15FBA">
        <w:rPr>
          <w:rFonts w:ascii="標楷體" w:eastAsia="標楷體" w:hAnsi="標楷體" w:cs="Helvetica" w:hint="eastAsia"/>
          <w:b/>
          <w:bCs/>
          <w:color w:val="000000"/>
          <w:kern w:val="0"/>
          <w:sz w:val="21"/>
          <w:szCs w:val="21"/>
        </w:rPr>
        <w:t>學分</w:t>
      </w:r>
      <w:proofErr w:type="gramStart"/>
      <w:r w:rsidRPr="00C15FBA">
        <w:rPr>
          <w:rFonts w:ascii="標楷體" w:eastAsia="標楷體" w:hAnsi="標楷體" w:cs="Helvetica" w:hint="eastAsia"/>
          <w:b/>
          <w:bCs/>
          <w:color w:val="000000"/>
          <w:kern w:val="0"/>
          <w:sz w:val="21"/>
          <w:szCs w:val="21"/>
        </w:rPr>
        <w:t>採</w:t>
      </w:r>
      <w:proofErr w:type="gramEnd"/>
      <w:r w:rsidRPr="00C15FBA">
        <w:rPr>
          <w:rFonts w:ascii="標楷體" w:eastAsia="標楷體" w:hAnsi="標楷體" w:cs="Helvetica" w:hint="eastAsia"/>
          <w:b/>
          <w:bCs/>
          <w:color w:val="000000"/>
          <w:kern w:val="0"/>
          <w:sz w:val="21"/>
          <w:szCs w:val="21"/>
        </w:rPr>
        <w:t>計</w:t>
      </w:r>
      <w:r w:rsidRPr="00C15FBA">
        <w:rPr>
          <w:rFonts w:ascii="標楷體" w:eastAsia="標楷體" w:hAnsi="標楷體" w:cs="Helvetica" w:hint="eastAsia"/>
          <w:color w:val="000000"/>
          <w:kern w:val="0"/>
          <w:sz w:val="21"/>
          <w:szCs w:val="21"/>
        </w:rPr>
        <w:t>:學分計算以2小時</w:t>
      </w:r>
      <w:proofErr w:type="gramStart"/>
      <w:r w:rsidRPr="00C15FBA">
        <w:rPr>
          <w:rFonts w:ascii="標楷體" w:eastAsia="標楷體" w:hAnsi="標楷體" w:cs="Helvetica" w:hint="eastAsia"/>
          <w:color w:val="000000"/>
          <w:kern w:val="0"/>
          <w:sz w:val="21"/>
          <w:szCs w:val="21"/>
        </w:rPr>
        <w:t>採</w:t>
      </w:r>
      <w:proofErr w:type="gramEnd"/>
      <w:r w:rsidRPr="00C15FBA">
        <w:rPr>
          <w:rFonts w:ascii="標楷體" w:eastAsia="標楷體" w:hAnsi="標楷體" w:cs="Helvetica" w:hint="eastAsia"/>
          <w:color w:val="000000"/>
          <w:kern w:val="0"/>
          <w:sz w:val="21"/>
          <w:szCs w:val="21"/>
        </w:rPr>
        <w:t>計0.1學分，並以此為最低修習時數。</w:t>
      </w:r>
    </w:p>
    <w:p w:rsidR="00907812" w:rsidRPr="00C15FBA" w:rsidRDefault="00894037" w:rsidP="00C15FBA">
      <w:pPr>
        <w:widowControl/>
        <w:numPr>
          <w:ilvl w:val="0"/>
          <w:numId w:val="20"/>
        </w:numPr>
        <w:shd w:val="clear" w:color="auto" w:fill="FFFFFF"/>
        <w:spacing w:line="360" w:lineRule="exact"/>
        <w:ind w:leftChars="118" w:left="1229" w:hangingChars="450" w:hanging="946"/>
        <w:rPr>
          <w:rFonts w:ascii="標楷體" w:eastAsia="標楷體" w:hAnsi="標楷體" w:cs="Helvetica"/>
          <w:color w:val="000000"/>
          <w:kern w:val="0"/>
          <w:sz w:val="21"/>
          <w:szCs w:val="21"/>
        </w:rPr>
      </w:pPr>
      <w:r w:rsidRPr="00C15FBA">
        <w:rPr>
          <w:rFonts w:ascii="標楷體" w:eastAsia="標楷體" w:hAnsi="標楷體" w:cs="Helvetica" w:hint="eastAsia"/>
          <w:b/>
          <w:bCs/>
          <w:color w:val="000000"/>
          <w:kern w:val="0"/>
          <w:sz w:val="21"/>
          <w:szCs w:val="21"/>
        </w:rPr>
        <w:t>學分認可</w:t>
      </w:r>
      <w:r w:rsidRPr="00C15FBA">
        <w:rPr>
          <w:rFonts w:ascii="標楷體" w:eastAsia="標楷體" w:hAnsi="標楷體" w:cs="Helvetica" w:hint="eastAsia"/>
          <w:color w:val="000000"/>
          <w:kern w:val="0"/>
          <w:sz w:val="21"/>
          <w:szCs w:val="21"/>
        </w:rPr>
        <w:t>:由創</w:t>
      </w:r>
      <w:proofErr w:type="gramStart"/>
      <w:r w:rsidRPr="00C15FBA">
        <w:rPr>
          <w:rFonts w:ascii="標楷體" w:eastAsia="標楷體" w:hAnsi="標楷體" w:cs="Helvetica" w:hint="eastAsia"/>
          <w:color w:val="000000"/>
          <w:kern w:val="0"/>
          <w:sz w:val="21"/>
          <w:szCs w:val="21"/>
        </w:rPr>
        <w:t>創</w:t>
      </w:r>
      <w:proofErr w:type="gramEnd"/>
      <w:r w:rsidRPr="00C15FBA">
        <w:rPr>
          <w:rFonts w:ascii="標楷體" w:eastAsia="標楷體" w:hAnsi="標楷體" w:cs="Helvetica" w:hint="eastAsia"/>
          <w:color w:val="000000"/>
          <w:kern w:val="0"/>
          <w:sz w:val="21"/>
          <w:szCs w:val="21"/>
        </w:rPr>
        <w:t>學院學程或開放參與微學分任課教師審查各生成果。</w:t>
      </w:r>
    </w:p>
    <w:p w:rsidR="00F72512" w:rsidRDefault="00F72512" w:rsidP="00BA5B9C">
      <w:pPr>
        <w:widowControl/>
        <w:shd w:val="clear" w:color="auto" w:fill="FFFFFF"/>
        <w:spacing w:line="360" w:lineRule="exact"/>
        <w:ind w:leftChars="118" w:left="1228" w:hangingChars="450" w:hanging="945"/>
        <w:rPr>
          <w:rFonts w:ascii="標楷體" w:eastAsia="標楷體" w:hAnsi="標楷體" w:cs="Helvetica"/>
          <w:color w:val="000000"/>
          <w:kern w:val="0"/>
          <w:sz w:val="21"/>
          <w:szCs w:val="21"/>
        </w:rPr>
      </w:pPr>
    </w:p>
    <w:p w:rsidR="002E1684" w:rsidRPr="00BA5B9C" w:rsidRDefault="002E1684" w:rsidP="00BA5B9C">
      <w:pPr>
        <w:widowControl/>
        <w:shd w:val="clear" w:color="auto" w:fill="FFFFFF"/>
        <w:spacing w:line="360" w:lineRule="exact"/>
        <w:ind w:left="1219" w:hangingChars="580" w:hanging="1219"/>
        <w:rPr>
          <w:rFonts w:ascii="標楷體" w:eastAsia="標楷體" w:hAnsi="標楷體" w:cs="Helvetica"/>
          <w:b/>
          <w:color w:val="000000"/>
          <w:kern w:val="0"/>
          <w:sz w:val="21"/>
          <w:szCs w:val="21"/>
        </w:rPr>
      </w:pPr>
      <w:r w:rsidRPr="00BA5B9C">
        <w:rPr>
          <w:rFonts w:ascii="標楷體" w:eastAsia="標楷體" w:hAnsi="標楷體" w:cs="Helvetica" w:hint="eastAsia"/>
          <w:b/>
          <w:color w:val="000000"/>
          <w:kern w:val="0"/>
          <w:sz w:val="21"/>
          <w:szCs w:val="21"/>
        </w:rPr>
        <w:t>四、與人文社會跨界人才培育計畫與創業扎根計畫合作</w:t>
      </w:r>
    </w:p>
    <w:p w:rsidR="002E1684" w:rsidRDefault="00894037" w:rsidP="002E1684">
      <w:pPr>
        <w:widowControl/>
        <w:shd w:val="clear" w:color="auto" w:fill="FFFFFF"/>
        <w:spacing w:line="360" w:lineRule="exact"/>
        <w:ind w:leftChars="118" w:left="1215" w:hangingChars="444" w:hanging="932"/>
        <w:rPr>
          <w:rFonts w:ascii="標楷體" w:eastAsia="標楷體" w:hAnsi="標楷體" w:cs="Helvetica"/>
          <w:color w:val="000000"/>
          <w:kern w:val="0"/>
          <w:sz w:val="21"/>
          <w:szCs w:val="21"/>
        </w:rPr>
      </w:pPr>
      <w:r>
        <w:rPr>
          <w:rFonts w:ascii="標楷體" w:eastAsia="標楷體" w:hAnsi="標楷體" w:cs="Helvetica" w:hint="eastAsia"/>
          <w:color w:val="000000"/>
          <w:kern w:val="0"/>
          <w:sz w:val="21"/>
          <w:szCs w:val="21"/>
        </w:rPr>
        <w:t>(1)</w:t>
      </w:r>
      <w:r w:rsidR="002E1684">
        <w:rPr>
          <w:rFonts w:ascii="標楷體" w:eastAsia="標楷體" w:hAnsi="標楷體" w:cs="Helvetica" w:hint="eastAsia"/>
          <w:color w:val="000000"/>
          <w:kern w:val="0"/>
          <w:sz w:val="21"/>
          <w:szCs w:val="21"/>
        </w:rPr>
        <w:t>學程組合-導航課程+</w:t>
      </w:r>
      <w:proofErr w:type="gramStart"/>
      <w:r w:rsidR="002E1684">
        <w:rPr>
          <w:rFonts w:ascii="標楷體" w:eastAsia="標楷體" w:hAnsi="標楷體" w:cs="Helvetica" w:hint="eastAsia"/>
          <w:color w:val="000000"/>
          <w:kern w:val="0"/>
          <w:sz w:val="21"/>
          <w:szCs w:val="21"/>
        </w:rPr>
        <w:t>跨域專題</w:t>
      </w:r>
      <w:proofErr w:type="gramEnd"/>
      <w:r w:rsidR="002E1684">
        <w:rPr>
          <w:rFonts w:ascii="標楷體" w:eastAsia="標楷體" w:hAnsi="標楷體" w:cs="Helvetica" w:hint="eastAsia"/>
          <w:color w:val="000000"/>
          <w:kern w:val="0"/>
          <w:sz w:val="21"/>
          <w:szCs w:val="21"/>
        </w:rPr>
        <w:t>+</w:t>
      </w:r>
      <w:proofErr w:type="gramStart"/>
      <w:r w:rsidR="002E1684">
        <w:rPr>
          <w:rFonts w:ascii="標楷體" w:eastAsia="標楷體" w:hAnsi="標楷體" w:cs="Helvetica" w:hint="eastAsia"/>
          <w:color w:val="000000"/>
          <w:kern w:val="0"/>
          <w:sz w:val="21"/>
          <w:szCs w:val="21"/>
        </w:rPr>
        <w:t>深碗課程</w:t>
      </w:r>
      <w:proofErr w:type="gramEnd"/>
      <w:r w:rsidR="002E1684">
        <w:rPr>
          <w:rFonts w:ascii="標楷體" w:eastAsia="標楷體" w:hAnsi="標楷體" w:cs="Helvetica" w:hint="eastAsia"/>
          <w:color w:val="000000"/>
          <w:kern w:val="0"/>
          <w:sz w:val="21"/>
          <w:szCs w:val="21"/>
        </w:rPr>
        <w:t>(實踐課程)+成果展示+導師工作坊</w:t>
      </w:r>
    </w:p>
    <w:p w:rsidR="00894037" w:rsidRDefault="00894037" w:rsidP="002E1684">
      <w:pPr>
        <w:widowControl/>
        <w:shd w:val="clear" w:color="auto" w:fill="FFFFFF"/>
        <w:spacing w:line="360" w:lineRule="exact"/>
        <w:ind w:leftChars="118" w:left="1215" w:hangingChars="444" w:hanging="932"/>
        <w:rPr>
          <w:rFonts w:ascii="標楷體" w:eastAsia="標楷體" w:hAnsi="標楷體" w:cs="Helvetica"/>
          <w:color w:val="000000"/>
          <w:kern w:val="0"/>
          <w:sz w:val="21"/>
          <w:szCs w:val="21"/>
        </w:rPr>
      </w:pPr>
      <w:r>
        <w:rPr>
          <w:rFonts w:ascii="標楷體" w:eastAsia="標楷體" w:hAnsi="標楷體" w:cs="Helvetica" w:hint="eastAsia"/>
          <w:color w:val="000000"/>
          <w:kern w:val="0"/>
          <w:sz w:val="21"/>
          <w:szCs w:val="21"/>
        </w:rPr>
        <w:t>(2)學程合作-凡符合上述課程精神與架構之學程均可納入本學程之個別議題。</w:t>
      </w:r>
    </w:p>
    <w:p w:rsidR="0081615C" w:rsidRDefault="0081615C" w:rsidP="004C7384">
      <w:pPr>
        <w:widowControl/>
        <w:shd w:val="clear" w:color="auto" w:fill="FFFFFF"/>
        <w:spacing w:line="6000" w:lineRule="exact"/>
        <w:ind w:leftChars="118" w:left="1349" w:hangingChars="444" w:hanging="1066"/>
        <w:rPr>
          <w:rFonts w:ascii="標楷體" w:eastAsia="標楷體" w:hAnsi="標楷體"/>
        </w:rPr>
      </w:pPr>
    </w:p>
    <w:sectPr w:rsidR="0081615C" w:rsidSect="003751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CB" w:rsidRDefault="00CD09CB" w:rsidP="00A93F31">
      <w:r>
        <w:separator/>
      </w:r>
    </w:p>
  </w:endnote>
  <w:endnote w:type="continuationSeparator" w:id="0">
    <w:p w:rsidR="00CD09CB" w:rsidRDefault="00CD09CB" w:rsidP="00A9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CB" w:rsidRDefault="00CD09CB" w:rsidP="00A93F31">
      <w:r>
        <w:separator/>
      </w:r>
    </w:p>
  </w:footnote>
  <w:footnote w:type="continuationSeparator" w:id="0">
    <w:p w:rsidR="00CD09CB" w:rsidRDefault="00CD09CB" w:rsidP="00A93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6DF"/>
    <w:multiLevelType w:val="hybridMultilevel"/>
    <w:tmpl w:val="670E1B9A"/>
    <w:lvl w:ilvl="0" w:tplc="2312ED5C">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
    <w:nsid w:val="1E5D7F49"/>
    <w:multiLevelType w:val="hybridMultilevel"/>
    <w:tmpl w:val="BF6287B2"/>
    <w:lvl w:ilvl="0" w:tplc="2B84EB90">
      <w:start w:val="1"/>
      <w:numFmt w:val="bullet"/>
      <w:lvlText w:val="•"/>
      <w:lvlJc w:val="left"/>
      <w:pPr>
        <w:tabs>
          <w:tab w:val="num" w:pos="720"/>
        </w:tabs>
        <w:ind w:left="720" w:hanging="360"/>
      </w:pPr>
      <w:rPr>
        <w:rFonts w:ascii="新細明體" w:hAnsi="新細明體" w:hint="default"/>
      </w:rPr>
    </w:lvl>
    <w:lvl w:ilvl="1" w:tplc="AC304E7C" w:tentative="1">
      <w:start w:val="1"/>
      <w:numFmt w:val="bullet"/>
      <w:lvlText w:val="•"/>
      <w:lvlJc w:val="left"/>
      <w:pPr>
        <w:tabs>
          <w:tab w:val="num" w:pos="1440"/>
        </w:tabs>
        <w:ind w:left="1440" w:hanging="360"/>
      </w:pPr>
      <w:rPr>
        <w:rFonts w:ascii="新細明體" w:hAnsi="新細明體" w:hint="default"/>
      </w:rPr>
    </w:lvl>
    <w:lvl w:ilvl="2" w:tplc="52BE93C4" w:tentative="1">
      <w:start w:val="1"/>
      <w:numFmt w:val="bullet"/>
      <w:lvlText w:val="•"/>
      <w:lvlJc w:val="left"/>
      <w:pPr>
        <w:tabs>
          <w:tab w:val="num" w:pos="2160"/>
        </w:tabs>
        <w:ind w:left="2160" w:hanging="360"/>
      </w:pPr>
      <w:rPr>
        <w:rFonts w:ascii="新細明體" w:hAnsi="新細明體" w:hint="default"/>
      </w:rPr>
    </w:lvl>
    <w:lvl w:ilvl="3" w:tplc="4A9242A6" w:tentative="1">
      <w:start w:val="1"/>
      <w:numFmt w:val="bullet"/>
      <w:lvlText w:val="•"/>
      <w:lvlJc w:val="left"/>
      <w:pPr>
        <w:tabs>
          <w:tab w:val="num" w:pos="2880"/>
        </w:tabs>
        <w:ind w:left="2880" w:hanging="360"/>
      </w:pPr>
      <w:rPr>
        <w:rFonts w:ascii="新細明體" w:hAnsi="新細明體" w:hint="default"/>
      </w:rPr>
    </w:lvl>
    <w:lvl w:ilvl="4" w:tplc="286E6E6A" w:tentative="1">
      <w:start w:val="1"/>
      <w:numFmt w:val="bullet"/>
      <w:lvlText w:val="•"/>
      <w:lvlJc w:val="left"/>
      <w:pPr>
        <w:tabs>
          <w:tab w:val="num" w:pos="3600"/>
        </w:tabs>
        <w:ind w:left="3600" w:hanging="360"/>
      </w:pPr>
      <w:rPr>
        <w:rFonts w:ascii="新細明體" w:hAnsi="新細明體" w:hint="default"/>
      </w:rPr>
    </w:lvl>
    <w:lvl w:ilvl="5" w:tplc="64E06A4E" w:tentative="1">
      <w:start w:val="1"/>
      <w:numFmt w:val="bullet"/>
      <w:lvlText w:val="•"/>
      <w:lvlJc w:val="left"/>
      <w:pPr>
        <w:tabs>
          <w:tab w:val="num" w:pos="4320"/>
        </w:tabs>
        <w:ind w:left="4320" w:hanging="360"/>
      </w:pPr>
      <w:rPr>
        <w:rFonts w:ascii="新細明體" w:hAnsi="新細明體" w:hint="default"/>
      </w:rPr>
    </w:lvl>
    <w:lvl w:ilvl="6" w:tplc="CA301F8C" w:tentative="1">
      <w:start w:val="1"/>
      <w:numFmt w:val="bullet"/>
      <w:lvlText w:val="•"/>
      <w:lvlJc w:val="left"/>
      <w:pPr>
        <w:tabs>
          <w:tab w:val="num" w:pos="5040"/>
        </w:tabs>
        <w:ind w:left="5040" w:hanging="360"/>
      </w:pPr>
      <w:rPr>
        <w:rFonts w:ascii="新細明體" w:hAnsi="新細明體" w:hint="default"/>
      </w:rPr>
    </w:lvl>
    <w:lvl w:ilvl="7" w:tplc="A5CCF374" w:tentative="1">
      <w:start w:val="1"/>
      <w:numFmt w:val="bullet"/>
      <w:lvlText w:val="•"/>
      <w:lvlJc w:val="left"/>
      <w:pPr>
        <w:tabs>
          <w:tab w:val="num" w:pos="5760"/>
        </w:tabs>
        <w:ind w:left="5760" w:hanging="360"/>
      </w:pPr>
      <w:rPr>
        <w:rFonts w:ascii="新細明體" w:hAnsi="新細明體" w:hint="default"/>
      </w:rPr>
    </w:lvl>
    <w:lvl w:ilvl="8" w:tplc="566AADD2" w:tentative="1">
      <w:start w:val="1"/>
      <w:numFmt w:val="bullet"/>
      <w:lvlText w:val="•"/>
      <w:lvlJc w:val="left"/>
      <w:pPr>
        <w:tabs>
          <w:tab w:val="num" w:pos="6480"/>
        </w:tabs>
        <w:ind w:left="6480" w:hanging="360"/>
      </w:pPr>
      <w:rPr>
        <w:rFonts w:ascii="新細明體" w:hAnsi="新細明體" w:hint="default"/>
      </w:rPr>
    </w:lvl>
  </w:abstractNum>
  <w:abstractNum w:abstractNumId="2">
    <w:nsid w:val="1F1761AD"/>
    <w:multiLevelType w:val="hybridMultilevel"/>
    <w:tmpl w:val="DDC43C2C"/>
    <w:lvl w:ilvl="0" w:tplc="D3E46FC8">
      <w:start w:val="1"/>
      <w:numFmt w:val="bullet"/>
      <w:lvlText w:val="•"/>
      <w:lvlJc w:val="left"/>
      <w:pPr>
        <w:tabs>
          <w:tab w:val="num" w:pos="720"/>
        </w:tabs>
        <w:ind w:left="720" w:hanging="360"/>
      </w:pPr>
      <w:rPr>
        <w:rFonts w:ascii="新細明體" w:hAnsi="新細明體" w:hint="default"/>
      </w:rPr>
    </w:lvl>
    <w:lvl w:ilvl="1" w:tplc="B2A4E566" w:tentative="1">
      <w:start w:val="1"/>
      <w:numFmt w:val="bullet"/>
      <w:lvlText w:val="•"/>
      <w:lvlJc w:val="left"/>
      <w:pPr>
        <w:tabs>
          <w:tab w:val="num" w:pos="1440"/>
        </w:tabs>
        <w:ind w:left="1440" w:hanging="360"/>
      </w:pPr>
      <w:rPr>
        <w:rFonts w:ascii="新細明體" w:hAnsi="新細明體" w:hint="default"/>
      </w:rPr>
    </w:lvl>
    <w:lvl w:ilvl="2" w:tplc="1034E35A" w:tentative="1">
      <w:start w:val="1"/>
      <w:numFmt w:val="bullet"/>
      <w:lvlText w:val="•"/>
      <w:lvlJc w:val="left"/>
      <w:pPr>
        <w:tabs>
          <w:tab w:val="num" w:pos="2160"/>
        </w:tabs>
        <w:ind w:left="2160" w:hanging="360"/>
      </w:pPr>
      <w:rPr>
        <w:rFonts w:ascii="新細明體" w:hAnsi="新細明體" w:hint="default"/>
      </w:rPr>
    </w:lvl>
    <w:lvl w:ilvl="3" w:tplc="8E920D90" w:tentative="1">
      <w:start w:val="1"/>
      <w:numFmt w:val="bullet"/>
      <w:lvlText w:val="•"/>
      <w:lvlJc w:val="left"/>
      <w:pPr>
        <w:tabs>
          <w:tab w:val="num" w:pos="2880"/>
        </w:tabs>
        <w:ind w:left="2880" w:hanging="360"/>
      </w:pPr>
      <w:rPr>
        <w:rFonts w:ascii="新細明體" w:hAnsi="新細明體" w:hint="default"/>
      </w:rPr>
    </w:lvl>
    <w:lvl w:ilvl="4" w:tplc="A65481A8" w:tentative="1">
      <w:start w:val="1"/>
      <w:numFmt w:val="bullet"/>
      <w:lvlText w:val="•"/>
      <w:lvlJc w:val="left"/>
      <w:pPr>
        <w:tabs>
          <w:tab w:val="num" w:pos="3600"/>
        </w:tabs>
        <w:ind w:left="3600" w:hanging="360"/>
      </w:pPr>
      <w:rPr>
        <w:rFonts w:ascii="新細明體" w:hAnsi="新細明體" w:hint="default"/>
      </w:rPr>
    </w:lvl>
    <w:lvl w:ilvl="5" w:tplc="9BF20DB2" w:tentative="1">
      <w:start w:val="1"/>
      <w:numFmt w:val="bullet"/>
      <w:lvlText w:val="•"/>
      <w:lvlJc w:val="left"/>
      <w:pPr>
        <w:tabs>
          <w:tab w:val="num" w:pos="4320"/>
        </w:tabs>
        <w:ind w:left="4320" w:hanging="360"/>
      </w:pPr>
      <w:rPr>
        <w:rFonts w:ascii="新細明體" w:hAnsi="新細明體" w:hint="default"/>
      </w:rPr>
    </w:lvl>
    <w:lvl w:ilvl="6" w:tplc="B276E574" w:tentative="1">
      <w:start w:val="1"/>
      <w:numFmt w:val="bullet"/>
      <w:lvlText w:val="•"/>
      <w:lvlJc w:val="left"/>
      <w:pPr>
        <w:tabs>
          <w:tab w:val="num" w:pos="5040"/>
        </w:tabs>
        <w:ind w:left="5040" w:hanging="360"/>
      </w:pPr>
      <w:rPr>
        <w:rFonts w:ascii="新細明體" w:hAnsi="新細明體" w:hint="default"/>
      </w:rPr>
    </w:lvl>
    <w:lvl w:ilvl="7" w:tplc="3E4C7CA6" w:tentative="1">
      <w:start w:val="1"/>
      <w:numFmt w:val="bullet"/>
      <w:lvlText w:val="•"/>
      <w:lvlJc w:val="left"/>
      <w:pPr>
        <w:tabs>
          <w:tab w:val="num" w:pos="5760"/>
        </w:tabs>
        <w:ind w:left="5760" w:hanging="360"/>
      </w:pPr>
      <w:rPr>
        <w:rFonts w:ascii="新細明體" w:hAnsi="新細明體" w:hint="default"/>
      </w:rPr>
    </w:lvl>
    <w:lvl w:ilvl="8" w:tplc="4D50759A" w:tentative="1">
      <w:start w:val="1"/>
      <w:numFmt w:val="bullet"/>
      <w:lvlText w:val="•"/>
      <w:lvlJc w:val="left"/>
      <w:pPr>
        <w:tabs>
          <w:tab w:val="num" w:pos="6480"/>
        </w:tabs>
        <w:ind w:left="6480" w:hanging="360"/>
      </w:pPr>
      <w:rPr>
        <w:rFonts w:ascii="新細明體" w:hAnsi="新細明體" w:hint="default"/>
      </w:rPr>
    </w:lvl>
  </w:abstractNum>
  <w:abstractNum w:abstractNumId="3">
    <w:nsid w:val="25531C20"/>
    <w:multiLevelType w:val="hybridMultilevel"/>
    <w:tmpl w:val="C714F5D0"/>
    <w:lvl w:ilvl="0" w:tplc="B8926764">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283B1AC8"/>
    <w:multiLevelType w:val="hybridMultilevel"/>
    <w:tmpl w:val="48F07E0C"/>
    <w:lvl w:ilvl="0" w:tplc="C892101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87C4D77"/>
    <w:multiLevelType w:val="hybridMultilevel"/>
    <w:tmpl w:val="20582FC8"/>
    <w:lvl w:ilvl="0" w:tplc="74C89F8C">
      <w:start w:val="1"/>
      <w:numFmt w:val="bullet"/>
      <w:lvlText w:val="•"/>
      <w:lvlJc w:val="left"/>
      <w:pPr>
        <w:tabs>
          <w:tab w:val="num" w:pos="720"/>
        </w:tabs>
        <w:ind w:left="720" w:hanging="360"/>
      </w:pPr>
      <w:rPr>
        <w:rFonts w:ascii="新細明體" w:hAnsi="新細明體" w:hint="default"/>
      </w:rPr>
    </w:lvl>
    <w:lvl w:ilvl="1" w:tplc="4CF27064" w:tentative="1">
      <w:start w:val="1"/>
      <w:numFmt w:val="bullet"/>
      <w:lvlText w:val="•"/>
      <w:lvlJc w:val="left"/>
      <w:pPr>
        <w:tabs>
          <w:tab w:val="num" w:pos="1440"/>
        </w:tabs>
        <w:ind w:left="1440" w:hanging="360"/>
      </w:pPr>
      <w:rPr>
        <w:rFonts w:ascii="新細明體" w:hAnsi="新細明體" w:hint="default"/>
      </w:rPr>
    </w:lvl>
    <w:lvl w:ilvl="2" w:tplc="2E9ECFF8" w:tentative="1">
      <w:start w:val="1"/>
      <w:numFmt w:val="bullet"/>
      <w:lvlText w:val="•"/>
      <w:lvlJc w:val="left"/>
      <w:pPr>
        <w:tabs>
          <w:tab w:val="num" w:pos="2160"/>
        </w:tabs>
        <w:ind w:left="2160" w:hanging="360"/>
      </w:pPr>
      <w:rPr>
        <w:rFonts w:ascii="新細明體" w:hAnsi="新細明體" w:hint="default"/>
      </w:rPr>
    </w:lvl>
    <w:lvl w:ilvl="3" w:tplc="18003026" w:tentative="1">
      <w:start w:val="1"/>
      <w:numFmt w:val="bullet"/>
      <w:lvlText w:val="•"/>
      <w:lvlJc w:val="left"/>
      <w:pPr>
        <w:tabs>
          <w:tab w:val="num" w:pos="2880"/>
        </w:tabs>
        <w:ind w:left="2880" w:hanging="360"/>
      </w:pPr>
      <w:rPr>
        <w:rFonts w:ascii="新細明體" w:hAnsi="新細明體" w:hint="default"/>
      </w:rPr>
    </w:lvl>
    <w:lvl w:ilvl="4" w:tplc="9F74ACDC" w:tentative="1">
      <w:start w:val="1"/>
      <w:numFmt w:val="bullet"/>
      <w:lvlText w:val="•"/>
      <w:lvlJc w:val="left"/>
      <w:pPr>
        <w:tabs>
          <w:tab w:val="num" w:pos="3600"/>
        </w:tabs>
        <w:ind w:left="3600" w:hanging="360"/>
      </w:pPr>
      <w:rPr>
        <w:rFonts w:ascii="新細明體" w:hAnsi="新細明體" w:hint="default"/>
      </w:rPr>
    </w:lvl>
    <w:lvl w:ilvl="5" w:tplc="EC200C92" w:tentative="1">
      <w:start w:val="1"/>
      <w:numFmt w:val="bullet"/>
      <w:lvlText w:val="•"/>
      <w:lvlJc w:val="left"/>
      <w:pPr>
        <w:tabs>
          <w:tab w:val="num" w:pos="4320"/>
        </w:tabs>
        <w:ind w:left="4320" w:hanging="360"/>
      </w:pPr>
      <w:rPr>
        <w:rFonts w:ascii="新細明體" w:hAnsi="新細明體" w:hint="default"/>
      </w:rPr>
    </w:lvl>
    <w:lvl w:ilvl="6" w:tplc="A84A9228" w:tentative="1">
      <w:start w:val="1"/>
      <w:numFmt w:val="bullet"/>
      <w:lvlText w:val="•"/>
      <w:lvlJc w:val="left"/>
      <w:pPr>
        <w:tabs>
          <w:tab w:val="num" w:pos="5040"/>
        </w:tabs>
        <w:ind w:left="5040" w:hanging="360"/>
      </w:pPr>
      <w:rPr>
        <w:rFonts w:ascii="新細明體" w:hAnsi="新細明體" w:hint="default"/>
      </w:rPr>
    </w:lvl>
    <w:lvl w:ilvl="7" w:tplc="B4D02852" w:tentative="1">
      <w:start w:val="1"/>
      <w:numFmt w:val="bullet"/>
      <w:lvlText w:val="•"/>
      <w:lvlJc w:val="left"/>
      <w:pPr>
        <w:tabs>
          <w:tab w:val="num" w:pos="5760"/>
        </w:tabs>
        <w:ind w:left="5760" w:hanging="360"/>
      </w:pPr>
      <w:rPr>
        <w:rFonts w:ascii="新細明體" w:hAnsi="新細明體" w:hint="default"/>
      </w:rPr>
    </w:lvl>
    <w:lvl w:ilvl="8" w:tplc="1C0441D8" w:tentative="1">
      <w:start w:val="1"/>
      <w:numFmt w:val="bullet"/>
      <w:lvlText w:val="•"/>
      <w:lvlJc w:val="left"/>
      <w:pPr>
        <w:tabs>
          <w:tab w:val="num" w:pos="6480"/>
        </w:tabs>
        <w:ind w:left="6480" w:hanging="360"/>
      </w:pPr>
      <w:rPr>
        <w:rFonts w:ascii="新細明體" w:hAnsi="新細明體" w:hint="default"/>
      </w:rPr>
    </w:lvl>
  </w:abstractNum>
  <w:abstractNum w:abstractNumId="6">
    <w:nsid w:val="2ADD281F"/>
    <w:multiLevelType w:val="hybridMultilevel"/>
    <w:tmpl w:val="F2649474"/>
    <w:lvl w:ilvl="0" w:tplc="65DC49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95E78B4"/>
    <w:multiLevelType w:val="hybridMultilevel"/>
    <w:tmpl w:val="ADC84DD0"/>
    <w:lvl w:ilvl="0" w:tplc="829E5446">
      <w:start w:val="1"/>
      <w:numFmt w:val="bullet"/>
      <w:lvlText w:val="•"/>
      <w:lvlJc w:val="left"/>
      <w:pPr>
        <w:tabs>
          <w:tab w:val="num" w:pos="720"/>
        </w:tabs>
        <w:ind w:left="720" w:hanging="360"/>
      </w:pPr>
      <w:rPr>
        <w:rFonts w:ascii="新細明體" w:hAnsi="新細明體" w:hint="default"/>
      </w:rPr>
    </w:lvl>
    <w:lvl w:ilvl="1" w:tplc="989E7986" w:tentative="1">
      <w:start w:val="1"/>
      <w:numFmt w:val="bullet"/>
      <w:lvlText w:val="•"/>
      <w:lvlJc w:val="left"/>
      <w:pPr>
        <w:tabs>
          <w:tab w:val="num" w:pos="1440"/>
        </w:tabs>
        <w:ind w:left="1440" w:hanging="360"/>
      </w:pPr>
      <w:rPr>
        <w:rFonts w:ascii="新細明體" w:hAnsi="新細明體" w:hint="default"/>
      </w:rPr>
    </w:lvl>
    <w:lvl w:ilvl="2" w:tplc="870A196E" w:tentative="1">
      <w:start w:val="1"/>
      <w:numFmt w:val="bullet"/>
      <w:lvlText w:val="•"/>
      <w:lvlJc w:val="left"/>
      <w:pPr>
        <w:tabs>
          <w:tab w:val="num" w:pos="2160"/>
        </w:tabs>
        <w:ind w:left="2160" w:hanging="360"/>
      </w:pPr>
      <w:rPr>
        <w:rFonts w:ascii="新細明體" w:hAnsi="新細明體" w:hint="default"/>
      </w:rPr>
    </w:lvl>
    <w:lvl w:ilvl="3" w:tplc="0F1E7606" w:tentative="1">
      <w:start w:val="1"/>
      <w:numFmt w:val="bullet"/>
      <w:lvlText w:val="•"/>
      <w:lvlJc w:val="left"/>
      <w:pPr>
        <w:tabs>
          <w:tab w:val="num" w:pos="2880"/>
        </w:tabs>
        <w:ind w:left="2880" w:hanging="360"/>
      </w:pPr>
      <w:rPr>
        <w:rFonts w:ascii="新細明體" w:hAnsi="新細明體" w:hint="default"/>
      </w:rPr>
    </w:lvl>
    <w:lvl w:ilvl="4" w:tplc="3DA085EC" w:tentative="1">
      <w:start w:val="1"/>
      <w:numFmt w:val="bullet"/>
      <w:lvlText w:val="•"/>
      <w:lvlJc w:val="left"/>
      <w:pPr>
        <w:tabs>
          <w:tab w:val="num" w:pos="3600"/>
        </w:tabs>
        <w:ind w:left="3600" w:hanging="360"/>
      </w:pPr>
      <w:rPr>
        <w:rFonts w:ascii="新細明體" w:hAnsi="新細明體" w:hint="default"/>
      </w:rPr>
    </w:lvl>
    <w:lvl w:ilvl="5" w:tplc="3D44D902" w:tentative="1">
      <w:start w:val="1"/>
      <w:numFmt w:val="bullet"/>
      <w:lvlText w:val="•"/>
      <w:lvlJc w:val="left"/>
      <w:pPr>
        <w:tabs>
          <w:tab w:val="num" w:pos="4320"/>
        </w:tabs>
        <w:ind w:left="4320" w:hanging="360"/>
      </w:pPr>
      <w:rPr>
        <w:rFonts w:ascii="新細明體" w:hAnsi="新細明體" w:hint="default"/>
      </w:rPr>
    </w:lvl>
    <w:lvl w:ilvl="6" w:tplc="E1EA71D6" w:tentative="1">
      <w:start w:val="1"/>
      <w:numFmt w:val="bullet"/>
      <w:lvlText w:val="•"/>
      <w:lvlJc w:val="left"/>
      <w:pPr>
        <w:tabs>
          <w:tab w:val="num" w:pos="5040"/>
        </w:tabs>
        <w:ind w:left="5040" w:hanging="360"/>
      </w:pPr>
      <w:rPr>
        <w:rFonts w:ascii="新細明體" w:hAnsi="新細明體" w:hint="default"/>
      </w:rPr>
    </w:lvl>
    <w:lvl w:ilvl="7" w:tplc="B8BED4BA" w:tentative="1">
      <w:start w:val="1"/>
      <w:numFmt w:val="bullet"/>
      <w:lvlText w:val="•"/>
      <w:lvlJc w:val="left"/>
      <w:pPr>
        <w:tabs>
          <w:tab w:val="num" w:pos="5760"/>
        </w:tabs>
        <w:ind w:left="5760" w:hanging="360"/>
      </w:pPr>
      <w:rPr>
        <w:rFonts w:ascii="新細明體" w:hAnsi="新細明體" w:hint="default"/>
      </w:rPr>
    </w:lvl>
    <w:lvl w:ilvl="8" w:tplc="7E8C62E8" w:tentative="1">
      <w:start w:val="1"/>
      <w:numFmt w:val="bullet"/>
      <w:lvlText w:val="•"/>
      <w:lvlJc w:val="left"/>
      <w:pPr>
        <w:tabs>
          <w:tab w:val="num" w:pos="6480"/>
        </w:tabs>
        <w:ind w:left="6480" w:hanging="360"/>
      </w:pPr>
      <w:rPr>
        <w:rFonts w:ascii="新細明體" w:hAnsi="新細明體" w:hint="default"/>
      </w:rPr>
    </w:lvl>
  </w:abstractNum>
  <w:abstractNum w:abstractNumId="8">
    <w:nsid w:val="449E3290"/>
    <w:multiLevelType w:val="hybridMultilevel"/>
    <w:tmpl w:val="79008D4E"/>
    <w:lvl w:ilvl="0" w:tplc="3E50D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0B50ED"/>
    <w:multiLevelType w:val="hybridMultilevel"/>
    <w:tmpl w:val="3662B754"/>
    <w:lvl w:ilvl="0" w:tplc="770EE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DA6FA8"/>
    <w:multiLevelType w:val="hybridMultilevel"/>
    <w:tmpl w:val="F1004F66"/>
    <w:lvl w:ilvl="0" w:tplc="52841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572C06"/>
    <w:multiLevelType w:val="hybridMultilevel"/>
    <w:tmpl w:val="6F6E6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CD5CF4"/>
    <w:multiLevelType w:val="hybridMultilevel"/>
    <w:tmpl w:val="7FAED62C"/>
    <w:lvl w:ilvl="0" w:tplc="E842E2CA">
      <w:start w:val="1"/>
      <w:numFmt w:val="bullet"/>
      <w:lvlText w:val="•"/>
      <w:lvlJc w:val="left"/>
      <w:pPr>
        <w:tabs>
          <w:tab w:val="num" w:pos="720"/>
        </w:tabs>
        <w:ind w:left="720" w:hanging="360"/>
      </w:pPr>
      <w:rPr>
        <w:rFonts w:ascii="新細明體" w:hAnsi="新細明體" w:hint="default"/>
      </w:rPr>
    </w:lvl>
    <w:lvl w:ilvl="1" w:tplc="DC704A3C" w:tentative="1">
      <w:start w:val="1"/>
      <w:numFmt w:val="bullet"/>
      <w:lvlText w:val="•"/>
      <w:lvlJc w:val="left"/>
      <w:pPr>
        <w:tabs>
          <w:tab w:val="num" w:pos="1440"/>
        </w:tabs>
        <w:ind w:left="1440" w:hanging="360"/>
      </w:pPr>
      <w:rPr>
        <w:rFonts w:ascii="新細明體" w:hAnsi="新細明體" w:hint="default"/>
      </w:rPr>
    </w:lvl>
    <w:lvl w:ilvl="2" w:tplc="3A760E6E" w:tentative="1">
      <w:start w:val="1"/>
      <w:numFmt w:val="bullet"/>
      <w:lvlText w:val="•"/>
      <w:lvlJc w:val="left"/>
      <w:pPr>
        <w:tabs>
          <w:tab w:val="num" w:pos="2160"/>
        </w:tabs>
        <w:ind w:left="2160" w:hanging="360"/>
      </w:pPr>
      <w:rPr>
        <w:rFonts w:ascii="新細明體" w:hAnsi="新細明體" w:hint="default"/>
      </w:rPr>
    </w:lvl>
    <w:lvl w:ilvl="3" w:tplc="0F2C8BD2" w:tentative="1">
      <w:start w:val="1"/>
      <w:numFmt w:val="bullet"/>
      <w:lvlText w:val="•"/>
      <w:lvlJc w:val="left"/>
      <w:pPr>
        <w:tabs>
          <w:tab w:val="num" w:pos="2880"/>
        </w:tabs>
        <w:ind w:left="2880" w:hanging="360"/>
      </w:pPr>
      <w:rPr>
        <w:rFonts w:ascii="新細明體" w:hAnsi="新細明體" w:hint="default"/>
      </w:rPr>
    </w:lvl>
    <w:lvl w:ilvl="4" w:tplc="8752B86C" w:tentative="1">
      <w:start w:val="1"/>
      <w:numFmt w:val="bullet"/>
      <w:lvlText w:val="•"/>
      <w:lvlJc w:val="left"/>
      <w:pPr>
        <w:tabs>
          <w:tab w:val="num" w:pos="3600"/>
        </w:tabs>
        <w:ind w:left="3600" w:hanging="360"/>
      </w:pPr>
      <w:rPr>
        <w:rFonts w:ascii="新細明體" w:hAnsi="新細明體" w:hint="default"/>
      </w:rPr>
    </w:lvl>
    <w:lvl w:ilvl="5" w:tplc="BC6879F8" w:tentative="1">
      <w:start w:val="1"/>
      <w:numFmt w:val="bullet"/>
      <w:lvlText w:val="•"/>
      <w:lvlJc w:val="left"/>
      <w:pPr>
        <w:tabs>
          <w:tab w:val="num" w:pos="4320"/>
        </w:tabs>
        <w:ind w:left="4320" w:hanging="360"/>
      </w:pPr>
      <w:rPr>
        <w:rFonts w:ascii="新細明體" w:hAnsi="新細明體" w:hint="default"/>
      </w:rPr>
    </w:lvl>
    <w:lvl w:ilvl="6" w:tplc="95D44EF4" w:tentative="1">
      <w:start w:val="1"/>
      <w:numFmt w:val="bullet"/>
      <w:lvlText w:val="•"/>
      <w:lvlJc w:val="left"/>
      <w:pPr>
        <w:tabs>
          <w:tab w:val="num" w:pos="5040"/>
        </w:tabs>
        <w:ind w:left="5040" w:hanging="360"/>
      </w:pPr>
      <w:rPr>
        <w:rFonts w:ascii="新細明體" w:hAnsi="新細明體" w:hint="default"/>
      </w:rPr>
    </w:lvl>
    <w:lvl w:ilvl="7" w:tplc="5AE0DC52" w:tentative="1">
      <w:start w:val="1"/>
      <w:numFmt w:val="bullet"/>
      <w:lvlText w:val="•"/>
      <w:lvlJc w:val="left"/>
      <w:pPr>
        <w:tabs>
          <w:tab w:val="num" w:pos="5760"/>
        </w:tabs>
        <w:ind w:left="5760" w:hanging="360"/>
      </w:pPr>
      <w:rPr>
        <w:rFonts w:ascii="新細明體" w:hAnsi="新細明體" w:hint="default"/>
      </w:rPr>
    </w:lvl>
    <w:lvl w:ilvl="8" w:tplc="F5DC82C0" w:tentative="1">
      <w:start w:val="1"/>
      <w:numFmt w:val="bullet"/>
      <w:lvlText w:val="•"/>
      <w:lvlJc w:val="left"/>
      <w:pPr>
        <w:tabs>
          <w:tab w:val="num" w:pos="6480"/>
        </w:tabs>
        <w:ind w:left="6480" w:hanging="360"/>
      </w:pPr>
      <w:rPr>
        <w:rFonts w:ascii="新細明體" w:hAnsi="新細明體" w:hint="default"/>
      </w:rPr>
    </w:lvl>
  </w:abstractNum>
  <w:abstractNum w:abstractNumId="13">
    <w:nsid w:val="568B62C4"/>
    <w:multiLevelType w:val="hybridMultilevel"/>
    <w:tmpl w:val="694CFF68"/>
    <w:lvl w:ilvl="0" w:tplc="6FD6E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DF0292"/>
    <w:multiLevelType w:val="hybridMultilevel"/>
    <w:tmpl w:val="9DC6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D072BB3"/>
    <w:multiLevelType w:val="hybridMultilevel"/>
    <w:tmpl w:val="CDB2C838"/>
    <w:lvl w:ilvl="0" w:tplc="1B12F606">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6">
    <w:nsid w:val="5E936CB9"/>
    <w:multiLevelType w:val="hybridMultilevel"/>
    <w:tmpl w:val="A7167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6145F40"/>
    <w:multiLevelType w:val="hybridMultilevel"/>
    <w:tmpl w:val="1AF815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99A7E0D"/>
    <w:multiLevelType w:val="hybridMultilevel"/>
    <w:tmpl w:val="F93E5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9B471C"/>
    <w:multiLevelType w:val="hybridMultilevel"/>
    <w:tmpl w:val="8C8090E8"/>
    <w:lvl w:ilvl="0" w:tplc="91C493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8"/>
  </w:num>
  <w:num w:numId="2">
    <w:abstractNumId w:val="9"/>
  </w:num>
  <w:num w:numId="3">
    <w:abstractNumId w:val="10"/>
  </w:num>
  <w:num w:numId="4">
    <w:abstractNumId w:val="13"/>
  </w:num>
  <w:num w:numId="5">
    <w:abstractNumId w:val="14"/>
  </w:num>
  <w:num w:numId="6">
    <w:abstractNumId w:val="16"/>
  </w:num>
  <w:num w:numId="7">
    <w:abstractNumId w:val="17"/>
  </w:num>
  <w:num w:numId="8">
    <w:abstractNumId w:val="8"/>
  </w:num>
  <w:num w:numId="9">
    <w:abstractNumId w:val="4"/>
  </w:num>
  <w:num w:numId="10">
    <w:abstractNumId w:val="19"/>
  </w:num>
  <w:num w:numId="11">
    <w:abstractNumId w:val="6"/>
  </w:num>
  <w:num w:numId="12">
    <w:abstractNumId w:val="11"/>
  </w:num>
  <w:num w:numId="13">
    <w:abstractNumId w:val="3"/>
  </w:num>
  <w:num w:numId="14">
    <w:abstractNumId w:val="15"/>
  </w:num>
  <w:num w:numId="15">
    <w:abstractNumId w:val="0"/>
  </w:num>
  <w:num w:numId="16">
    <w:abstractNumId w:val="2"/>
  </w:num>
  <w:num w:numId="17">
    <w:abstractNumId w:val="12"/>
  </w:num>
  <w:num w:numId="18">
    <w:abstractNumId w:val="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30"/>
    <w:rsid w:val="00004268"/>
    <w:rsid w:val="0000433F"/>
    <w:rsid w:val="000323D8"/>
    <w:rsid w:val="00066691"/>
    <w:rsid w:val="00073FAA"/>
    <w:rsid w:val="000E1D9E"/>
    <w:rsid w:val="000E3246"/>
    <w:rsid w:val="001030C2"/>
    <w:rsid w:val="00160DAD"/>
    <w:rsid w:val="00192656"/>
    <w:rsid w:val="001A3F36"/>
    <w:rsid w:val="001E6E92"/>
    <w:rsid w:val="00226630"/>
    <w:rsid w:val="00244DE8"/>
    <w:rsid w:val="0026140C"/>
    <w:rsid w:val="002D241D"/>
    <w:rsid w:val="002E1684"/>
    <w:rsid w:val="0030189B"/>
    <w:rsid w:val="00332B65"/>
    <w:rsid w:val="0037517F"/>
    <w:rsid w:val="00380BA4"/>
    <w:rsid w:val="00391A36"/>
    <w:rsid w:val="003E0753"/>
    <w:rsid w:val="00423718"/>
    <w:rsid w:val="0045615A"/>
    <w:rsid w:val="00461923"/>
    <w:rsid w:val="004C7384"/>
    <w:rsid w:val="004E27FF"/>
    <w:rsid w:val="0050647E"/>
    <w:rsid w:val="00540EAE"/>
    <w:rsid w:val="0057715B"/>
    <w:rsid w:val="00580E7F"/>
    <w:rsid w:val="00581DE9"/>
    <w:rsid w:val="005902DF"/>
    <w:rsid w:val="00594EDF"/>
    <w:rsid w:val="00595231"/>
    <w:rsid w:val="005A3A44"/>
    <w:rsid w:val="005B398A"/>
    <w:rsid w:val="005B3FC2"/>
    <w:rsid w:val="005C022F"/>
    <w:rsid w:val="005C0E24"/>
    <w:rsid w:val="00617C92"/>
    <w:rsid w:val="00627C6B"/>
    <w:rsid w:val="006906CF"/>
    <w:rsid w:val="006A4263"/>
    <w:rsid w:val="00727CED"/>
    <w:rsid w:val="00730047"/>
    <w:rsid w:val="0081615C"/>
    <w:rsid w:val="00894037"/>
    <w:rsid w:val="008C597B"/>
    <w:rsid w:val="00907812"/>
    <w:rsid w:val="00927C9C"/>
    <w:rsid w:val="009861EF"/>
    <w:rsid w:val="00993D77"/>
    <w:rsid w:val="009A1181"/>
    <w:rsid w:val="009B1858"/>
    <w:rsid w:val="009D448F"/>
    <w:rsid w:val="009E484D"/>
    <w:rsid w:val="00A36E90"/>
    <w:rsid w:val="00A93F31"/>
    <w:rsid w:val="00AB5D16"/>
    <w:rsid w:val="00B665E3"/>
    <w:rsid w:val="00B7401F"/>
    <w:rsid w:val="00BA5B9C"/>
    <w:rsid w:val="00C0183F"/>
    <w:rsid w:val="00C15FBA"/>
    <w:rsid w:val="00C51037"/>
    <w:rsid w:val="00C529D8"/>
    <w:rsid w:val="00C7159A"/>
    <w:rsid w:val="00CD09CB"/>
    <w:rsid w:val="00CD706F"/>
    <w:rsid w:val="00CE3118"/>
    <w:rsid w:val="00CF7007"/>
    <w:rsid w:val="00D0463D"/>
    <w:rsid w:val="00D12CBB"/>
    <w:rsid w:val="00D406EC"/>
    <w:rsid w:val="00DA1E28"/>
    <w:rsid w:val="00DC65DE"/>
    <w:rsid w:val="00DE7042"/>
    <w:rsid w:val="00EA1906"/>
    <w:rsid w:val="00EB034E"/>
    <w:rsid w:val="00EE2CBE"/>
    <w:rsid w:val="00F16EF0"/>
    <w:rsid w:val="00F35484"/>
    <w:rsid w:val="00F41420"/>
    <w:rsid w:val="00F72512"/>
    <w:rsid w:val="00F77A26"/>
    <w:rsid w:val="00F93D15"/>
    <w:rsid w:val="00FB1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906"/>
    <w:pPr>
      <w:ind w:leftChars="200" w:left="480"/>
    </w:pPr>
  </w:style>
  <w:style w:type="paragraph" w:styleId="a5">
    <w:name w:val="header"/>
    <w:basedOn w:val="a"/>
    <w:link w:val="a6"/>
    <w:uiPriority w:val="99"/>
    <w:unhideWhenUsed/>
    <w:rsid w:val="00A93F31"/>
    <w:pPr>
      <w:tabs>
        <w:tab w:val="center" w:pos="4153"/>
        <w:tab w:val="right" w:pos="8306"/>
      </w:tabs>
      <w:snapToGrid w:val="0"/>
    </w:pPr>
    <w:rPr>
      <w:sz w:val="20"/>
      <w:szCs w:val="20"/>
    </w:rPr>
  </w:style>
  <w:style w:type="character" w:customStyle="1" w:styleId="a6">
    <w:name w:val="頁首 字元"/>
    <w:basedOn w:val="a0"/>
    <w:link w:val="a5"/>
    <w:uiPriority w:val="99"/>
    <w:rsid w:val="00A93F31"/>
    <w:rPr>
      <w:sz w:val="20"/>
      <w:szCs w:val="20"/>
    </w:rPr>
  </w:style>
  <w:style w:type="paragraph" w:styleId="a7">
    <w:name w:val="footer"/>
    <w:basedOn w:val="a"/>
    <w:link w:val="a8"/>
    <w:uiPriority w:val="99"/>
    <w:unhideWhenUsed/>
    <w:rsid w:val="00A93F31"/>
    <w:pPr>
      <w:tabs>
        <w:tab w:val="center" w:pos="4153"/>
        <w:tab w:val="right" w:pos="8306"/>
      </w:tabs>
      <w:snapToGrid w:val="0"/>
    </w:pPr>
    <w:rPr>
      <w:sz w:val="20"/>
      <w:szCs w:val="20"/>
    </w:rPr>
  </w:style>
  <w:style w:type="character" w:customStyle="1" w:styleId="a8">
    <w:name w:val="頁尾 字元"/>
    <w:basedOn w:val="a0"/>
    <w:link w:val="a7"/>
    <w:uiPriority w:val="99"/>
    <w:rsid w:val="00A93F31"/>
    <w:rPr>
      <w:sz w:val="20"/>
      <w:szCs w:val="20"/>
    </w:rPr>
  </w:style>
  <w:style w:type="paragraph" w:styleId="a9">
    <w:name w:val="Balloon Text"/>
    <w:basedOn w:val="a"/>
    <w:link w:val="aa"/>
    <w:uiPriority w:val="99"/>
    <w:semiHidden/>
    <w:unhideWhenUsed/>
    <w:rsid w:val="00F93D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3D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906"/>
    <w:pPr>
      <w:ind w:leftChars="200" w:left="480"/>
    </w:pPr>
  </w:style>
  <w:style w:type="paragraph" w:styleId="a5">
    <w:name w:val="header"/>
    <w:basedOn w:val="a"/>
    <w:link w:val="a6"/>
    <w:uiPriority w:val="99"/>
    <w:unhideWhenUsed/>
    <w:rsid w:val="00A93F31"/>
    <w:pPr>
      <w:tabs>
        <w:tab w:val="center" w:pos="4153"/>
        <w:tab w:val="right" w:pos="8306"/>
      </w:tabs>
      <w:snapToGrid w:val="0"/>
    </w:pPr>
    <w:rPr>
      <w:sz w:val="20"/>
      <w:szCs w:val="20"/>
    </w:rPr>
  </w:style>
  <w:style w:type="character" w:customStyle="1" w:styleId="a6">
    <w:name w:val="頁首 字元"/>
    <w:basedOn w:val="a0"/>
    <w:link w:val="a5"/>
    <w:uiPriority w:val="99"/>
    <w:rsid w:val="00A93F31"/>
    <w:rPr>
      <w:sz w:val="20"/>
      <w:szCs w:val="20"/>
    </w:rPr>
  </w:style>
  <w:style w:type="paragraph" w:styleId="a7">
    <w:name w:val="footer"/>
    <w:basedOn w:val="a"/>
    <w:link w:val="a8"/>
    <w:uiPriority w:val="99"/>
    <w:unhideWhenUsed/>
    <w:rsid w:val="00A93F31"/>
    <w:pPr>
      <w:tabs>
        <w:tab w:val="center" w:pos="4153"/>
        <w:tab w:val="right" w:pos="8306"/>
      </w:tabs>
      <w:snapToGrid w:val="0"/>
    </w:pPr>
    <w:rPr>
      <w:sz w:val="20"/>
      <w:szCs w:val="20"/>
    </w:rPr>
  </w:style>
  <w:style w:type="character" w:customStyle="1" w:styleId="a8">
    <w:name w:val="頁尾 字元"/>
    <w:basedOn w:val="a0"/>
    <w:link w:val="a7"/>
    <w:uiPriority w:val="99"/>
    <w:rsid w:val="00A93F31"/>
    <w:rPr>
      <w:sz w:val="20"/>
      <w:szCs w:val="20"/>
    </w:rPr>
  </w:style>
  <w:style w:type="paragraph" w:styleId="a9">
    <w:name w:val="Balloon Text"/>
    <w:basedOn w:val="a"/>
    <w:link w:val="aa"/>
    <w:uiPriority w:val="99"/>
    <w:semiHidden/>
    <w:unhideWhenUsed/>
    <w:rsid w:val="00F93D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3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561">
      <w:bodyDiv w:val="1"/>
      <w:marLeft w:val="0"/>
      <w:marRight w:val="0"/>
      <w:marTop w:val="0"/>
      <w:marBottom w:val="0"/>
      <w:divBdr>
        <w:top w:val="none" w:sz="0" w:space="0" w:color="auto"/>
        <w:left w:val="none" w:sz="0" w:space="0" w:color="auto"/>
        <w:bottom w:val="none" w:sz="0" w:space="0" w:color="auto"/>
        <w:right w:val="none" w:sz="0" w:space="0" w:color="auto"/>
      </w:divBdr>
      <w:divsChild>
        <w:div w:id="932585824">
          <w:marLeft w:val="547"/>
          <w:marRight w:val="0"/>
          <w:marTop w:val="0"/>
          <w:marBottom w:val="0"/>
          <w:divBdr>
            <w:top w:val="none" w:sz="0" w:space="0" w:color="auto"/>
            <w:left w:val="none" w:sz="0" w:space="0" w:color="auto"/>
            <w:bottom w:val="none" w:sz="0" w:space="0" w:color="auto"/>
            <w:right w:val="none" w:sz="0" w:space="0" w:color="auto"/>
          </w:divBdr>
        </w:div>
        <w:div w:id="56130432">
          <w:marLeft w:val="547"/>
          <w:marRight w:val="0"/>
          <w:marTop w:val="0"/>
          <w:marBottom w:val="0"/>
          <w:divBdr>
            <w:top w:val="none" w:sz="0" w:space="0" w:color="auto"/>
            <w:left w:val="none" w:sz="0" w:space="0" w:color="auto"/>
            <w:bottom w:val="none" w:sz="0" w:space="0" w:color="auto"/>
            <w:right w:val="none" w:sz="0" w:space="0" w:color="auto"/>
          </w:divBdr>
        </w:div>
      </w:divsChild>
    </w:div>
    <w:div w:id="507256811">
      <w:bodyDiv w:val="1"/>
      <w:marLeft w:val="0"/>
      <w:marRight w:val="0"/>
      <w:marTop w:val="0"/>
      <w:marBottom w:val="0"/>
      <w:divBdr>
        <w:top w:val="none" w:sz="0" w:space="0" w:color="auto"/>
        <w:left w:val="none" w:sz="0" w:space="0" w:color="auto"/>
        <w:bottom w:val="none" w:sz="0" w:space="0" w:color="auto"/>
        <w:right w:val="none" w:sz="0" w:space="0" w:color="auto"/>
      </w:divBdr>
      <w:divsChild>
        <w:div w:id="1420446936">
          <w:marLeft w:val="547"/>
          <w:marRight w:val="0"/>
          <w:marTop w:val="0"/>
          <w:marBottom w:val="0"/>
          <w:divBdr>
            <w:top w:val="none" w:sz="0" w:space="0" w:color="auto"/>
            <w:left w:val="none" w:sz="0" w:space="0" w:color="auto"/>
            <w:bottom w:val="none" w:sz="0" w:space="0" w:color="auto"/>
            <w:right w:val="none" w:sz="0" w:space="0" w:color="auto"/>
          </w:divBdr>
        </w:div>
      </w:divsChild>
    </w:div>
    <w:div w:id="732046447">
      <w:bodyDiv w:val="1"/>
      <w:marLeft w:val="0"/>
      <w:marRight w:val="0"/>
      <w:marTop w:val="0"/>
      <w:marBottom w:val="0"/>
      <w:divBdr>
        <w:top w:val="none" w:sz="0" w:space="0" w:color="auto"/>
        <w:left w:val="none" w:sz="0" w:space="0" w:color="auto"/>
        <w:bottom w:val="none" w:sz="0" w:space="0" w:color="auto"/>
        <w:right w:val="none" w:sz="0" w:space="0" w:color="auto"/>
      </w:divBdr>
      <w:divsChild>
        <w:div w:id="860701823">
          <w:marLeft w:val="547"/>
          <w:marRight w:val="0"/>
          <w:marTop w:val="0"/>
          <w:marBottom w:val="0"/>
          <w:divBdr>
            <w:top w:val="none" w:sz="0" w:space="0" w:color="auto"/>
            <w:left w:val="none" w:sz="0" w:space="0" w:color="auto"/>
            <w:bottom w:val="none" w:sz="0" w:space="0" w:color="auto"/>
            <w:right w:val="none" w:sz="0" w:space="0" w:color="auto"/>
          </w:divBdr>
        </w:div>
        <w:div w:id="1261837712">
          <w:marLeft w:val="547"/>
          <w:marRight w:val="0"/>
          <w:marTop w:val="0"/>
          <w:marBottom w:val="0"/>
          <w:divBdr>
            <w:top w:val="none" w:sz="0" w:space="0" w:color="auto"/>
            <w:left w:val="none" w:sz="0" w:space="0" w:color="auto"/>
            <w:bottom w:val="none" w:sz="0" w:space="0" w:color="auto"/>
            <w:right w:val="none" w:sz="0" w:space="0" w:color="auto"/>
          </w:divBdr>
        </w:div>
      </w:divsChild>
    </w:div>
    <w:div w:id="832523760">
      <w:bodyDiv w:val="1"/>
      <w:marLeft w:val="0"/>
      <w:marRight w:val="0"/>
      <w:marTop w:val="0"/>
      <w:marBottom w:val="0"/>
      <w:divBdr>
        <w:top w:val="none" w:sz="0" w:space="0" w:color="auto"/>
        <w:left w:val="none" w:sz="0" w:space="0" w:color="auto"/>
        <w:bottom w:val="none" w:sz="0" w:space="0" w:color="auto"/>
        <w:right w:val="none" w:sz="0" w:space="0" w:color="auto"/>
      </w:divBdr>
      <w:divsChild>
        <w:div w:id="588390579">
          <w:marLeft w:val="547"/>
          <w:marRight w:val="0"/>
          <w:marTop w:val="0"/>
          <w:marBottom w:val="0"/>
          <w:divBdr>
            <w:top w:val="none" w:sz="0" w:space="0" w:color="auto"/>
            <w:left w:val="none" w:sz="0" w:space="0" w:color="auto"/>
            <w:bottom w:val="none" w:sz="0" w:space="0" w:color="auto"/>
            <w:right w:val="none" w:sz="0" w:space="0" w:color="auto"/>
          </w:divBdr>
        </w:div>
        <w:div w:id="754787251">
          <w:marLeft w:val="547"/>
          <w:marRight w:val="0"/>
          <w:marTop w:val="0"/>
          <w:marBottom w:val="0"/>
          <w:divBdr>
            <w:top w:val="none" w:sz="0" w:space="0" w:color="auto"/>
            <w:left w:val="none" w:sz="0" w:space="0" w:color="auto"/>
            <w:bottom w:val="none" w:sz="0" w:space="0" w:color="auto"/>
            <w:right w:val="none" w:sz="0" w:space="0" w:color="auto"/>
          </w:divBdr>
        </w:div>
        <w:div w:id="1233586368">
          <w:marLeft w:val="547"/>
          <w:marRight w:val="0"/>
          <w:marTop w:val="0"/>
          <w:marBottom w:val="0"/>
          <w:divBdr>
            <w:top w:val="none" w:sz="0" w:space="0" w:color="auto"/>
            <w:left w:val="none" w:sz="0" w:space="0" w:color="auto"/>
            <w:bottom w:val="none" w:sz="0" w:space="0" w:color="auto"/>
            <w:right w:val="none" w:sz="0" w:space="0" w:color="auto"/>
          </w:divBdr>
        </w:div>
      </w:divsChild>
    </w:div>
    <w:div w:id="1317877708">
      <w:bodyDiv w:val="1"/>
      <w:marLeft w:val="0"/>
      <w:marRight w:val="0"/>
      <w:marTop w:val="0"/>
      <w:marBottom w:val="0"/>
      <w:divBdr>
        <w:top w:val="none" w:sz="0" w:space="0" w:color="auto"/>
        <w:left w:val="none" w:sz="0" w:space="0" w:color="auto"/>
        <w:bottom w:val="none" w:sz="0" w:space="0" w:color="auto"/>
        <w:right w:val="none" w:sz="0" w:space="0" w:color="auto"/>
      </w:divBdr>
      <w:divsChild>
        <w:div w:id="1548103409">
          <w:marLeft w:val="547"/>
          <w:marRight w:val="0"/>
          <w:marTop w:val="0"/>
          <w:marBottom w:val="0"/>
          <w:divBdr>
            <w:top w:val="none" w:sz="0" w:space="0" w:color="auto"/>
            <w:left w:val="none" w:sz="0" w:space="0" w:color="auto"/>
            <w:bottom w:val="none" w:sz="0" w:space="0" w:color="auto"/>
            <w:right w:val="none" w:sz="0" w:space="0" w:color="auto"/>
          </w:divBdr>
        </w:div>
        <w:div w:id="1892107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DCCA-A1E2-40C5-82F9-600A9857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劉怡君</dc:creator>
  <cp:lastModifiedBy>user</cp:lastModifiedBy>
  <cp:revision>22</cp:revision>
  <cp:lastPrinted>2016-09-30T13:31:00Z</cp:lastPrinted>
  <dcterms:created xsi:type="dcterms:W3CDTF">2016-10-28T12:01:00Z</dcterms:created>
  <dcterms:modified xsi:type="dcterms:W3CDTF">2016-11-01T11:44:00Z</dcterms:modified>
</cp:coreProperties>
</file>